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AB3" w:rsidRPr="00E174F1" w:rsidRDefault="00E174F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174F1">
        <w:rPr>
          <w:rFonts w:ascii="Times New Roman" w:hAnsi="Times New Roman" w:cs="Times New Roman"/>
          <w:sz w:val="24"/>
          <w:szCs w:val="24"/>
        </w:rPr>
        <w:t>GN.IV.6821.5.</w:t>
      </w:r>
      <w:r w:rsidR="003268B3">
        <w:rPr>
          <w:rFonts w:ascii="Times New Roman" w:hAnsi="Times New Roman" w:cs="Times New Roman"/>
          <w:sz w:val="24"/>
          <w:szCs w:val="24"/>
        </w:rPr>
        <w:t>6</w:t>
      </w:r>
      <w:r w:rsidRPr="00E174F1">
        <w:rPr>
          <w:rFonts w:ascii="Times New Roman" w:hAnsi="Times New Roman" w:cs="Times New Roman"/>
          <w:sz w:val="24"/>
          <w:szCs w:val="24"/>
        </w:rPr>
        <w:t>.2019.</w:t>
      </w:r>
      <w:proofErr w:type="gramStart"/>
      <w:r w:rsidRPr="00E174F1">
        <w:rPr>
          <w:rFonts w:ascii="Times New Roman" w:hAnsi="Times New Roman" w:cs="Times New Roman"/>
          <w:sz w:val="24"/>
          <w:szCs w:val="24"/>
        </w:rPr>
        <w:t xml:space="preserve">AM                                                  </w:t>
      </w:r>
      <w:proofErr w:type="gramEnd"/>
      <w:r w:rsidRPr="00E174F1">
        <w:rPr>
          <w:rFonts w:ascii="Times New Roman" w:hAnsi="Times New Roman" w:cs="Times New Roman"/>
          <w:sz w:val="24"/>
          <w:szCs w:val="24"/>
        </w:rPr>
        <w:t xml:space="preserve">              Kraków, dnia 24.09.2019 </w:t>
      </w:r>
      <w:proofErr w:type="gramStart"/>
      <w:r w:rsidRPr="00E174F1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E174F1">
        <w:rPr>
          <w:rFonts w:ascii="Times New Roman" w:hAnsi="Times New Roman" w:cs="Times New Roman"/>
          <w:sz w:val="24"/>
          <w:szCs w:val="24"/>
        </w:rPr>
        <w:t>.</w:t>
      </w:r>
    </w:p>
    <w:p w:rsidR="00E174F1" w:rsidRDefault="00E174F1">
      <w:pPr>
        <w:rPr>
          <w:rFonts w:ascii="Times New Roman" w:hAnsi="Times New Roman" w:cs="Times New Roman"/>
        </w:rPr>
      </w:pPr>
    </w:p>
    <w:p w:rsidR="006F235A" w:rsidRDefault="006F235A">
      <w:pPr>
        <w:rPr>
          <w:rFonts w:ascii="Times New Roman" w:hAnsi="Times New Roman" w:cs="Times New Roman"/>
        </w:rPr>
      </w:pPr>
    </w:p>
    <w:p w:rsidR="006F235A" w:rsidRDefault="006F235A">
      <w:pPr>
        <w:rPr>
          <w:rFonts w:ascii="Times New Roman" w:hAnsi="Times New Roman" w:cs="Times New Roman"/>
        </w:rPr>
      </w:pPr>
    </w:p>
    <w:p w:rsidR="00E174F1" w:rsidRDefault="00403FF2" w:rsidP="00E174F1">
      <w:pPr>
        <w:jc w:val="center"/>
        <w:rPr>
          <w:rFonts w:ascii="Times New Roman" w:hAnsi="Times New Roman" w:cs="Times New Roman"/>
          <w:b/>
          <w:spacing w:val="50"/>
          <w:sz w:val="36"/>
          <w:szCs w:val="36"/>
        </w:rPr>
      </w:pPr>
      <w:r>
        <w:rPr>
          <w:rFonts w:ascii="Times New Roman" w:hAnsi="Times New Roman" w:cs="Times New Roman"/>
          <w:b/>
          <w:spacing w:val="50"/>
          <w:sz w:val="36"/>
          <w:szCs w:val="36"/>
        </w:rPr>
        <w:t xml:space="preserve">   </w:t>
      </w:r>
      <w:r w:rsidR="00E174F1" w:rsidRPr="00E174F1">
        <w:rPr>
          <w:rFonts w:ascii="Times New Roman" w:hAnsi="Times New Roman" w:cs="Times New Roman"/>
          <w:b/>
          <w:spacing w:val="50"/>
          <w:sz w:val="36"/>
          <w:szCs w:val="36"/>
        </w:rPr>
        <w:t>POSTANOWIENIE</w:t>
      </w:r>
    </w:p>
    <w:p w:rsidR="00E174F1" w:rsidRDefault="00256FB3" w:rsidP="00CE7C08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Działając na</w:t>
      </w:r>
      <w:r w:rsidR="00E174F1" w:rsidRPr="00E174F1">
        <w:rPr>
          <w:rFonts w:ascii="Times New Roman" w:hAnsi="Times New Roman" w:cs="Times New Roman"/>
          <w:sz w:val="24"/>
          <w:szCs w:val="24"/>
        </w:rPr>
        <w:t xml:space="preserve"> podstawie </w:t>
      </w:r>
      <w:r w:rsidR="00B70576">
        <w:rPr>
          <w:rFonts w:ascii="Times New Roman" w:hAnsi="Times New Roman" w:cs="Times New Roman"/>
          <w:sz w:val="24"/>
          <w:szCs w:val="24"/>
        </w:rPr>
        <w:t>art. 1 ust. 1, art. 2 ust</w:t>
      </w:r>
      <w:r w:rsidR="003A6EED">
        <w:rPr>
          <w:rFonts w:ascii="Times New Roman" w:hAnsi="Times New Roman" w:cs="Times New Roman"/>
          <w:sz w:val="24"/>
          <w:szCs w:val="24"/>
        </w:rPr>
        <w:t xml:space="preserve">. </w:t>
      </w:r>
      <w:r w:rsidR="00B70576">
        <w:rPr>
          <w:rFonts w:ascii="Times New Roman" w:hAnsi="Times New Roman" w:cs="Times New Roman"/>
          <w:sz w:val="24"/>
          <w:szCs w:val="24"/>
        </w:rPr>
        <w:t>1 art. 3</w:t>
      </w:r>
      <w:r w:rsidR="003A6EED">
        <w:rPr>
          <w:rFonts w:ascii="Times New Roman" w:hAnsi="Times New Roman" w:cs="Times New Roman"/>
          <w:sz w:val="24"/>
          <w:szCs w:val="24"/>
        </w:rPr>
        <w:t xml:space="preserve"> </w:t>
      </w:r>
      <w:r w:rsidR="00B70576">
        <w:rPr>
          <w:rFonts w:ascii="Times New Roman" w:hAnsi="Times New Roman" w:cs="Times New Roman"/>
          <w:sz w:val="24"/>
          <w:szCs w:val="24"/>
        </w:rPr>
        <w:t xml:space="preserve">ust. 1 i 2, </w:t>
      </w:r>
      <w:proofErr w:type="gramStart"/>
      <w:r w:rsidR="00B70576">
        <w:rPr>
          <w:rFonts w:ascii="Times New Roman" w:hAnsi="Times New Roman" w:cs="Times New Roman"/>
          <w:sz w:val="24"/>
          <w:szCs w:val="24"/>
        </w:rPr>
        <w:t xml:space="preserve">art. 7 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art. 20 </w:t>
      </w:r>
      <w:r w:rsidR="00B70576">
        <w:rPr>
          <w:rFonts w:ascii="Times New Roman" w:hAnsi="Times New Roman" w:cs="Times New Roman"/>
          <w:sz w:val="24"/>
          <w:szCs w:val="24"/>
        </w:rPr>
        <w:t>u</w:t>
      </w:r>
      <w:r w:rsidR="00B70576" w:rsidRPr="00B70576">
        <w:rPr>
          <w:rFonts w:ascii="Times New Roman" w:hAnsi="Times New Roman" w:cs="Times New Roman"/>
          <w:sz w:val="24"/>
          <w:szCs w:val="24"/>
        </w:rPr>
        <w:t>staw</w:t>
      </w:r>
      <w:r w:rsidR="00B70576">
        <w:rPr>
          <w:rFonts w:ascii="Times New Roman" w:hAnsi="Times New Roman" w:cs="Times New Roman"/>
          <w:sz w:val="24"/>
          <w:szCs w:val="24"/>
        </w:rPr>
        <w:t>y z</w:t>
      </w:r>
      <w:r>
        <w:rPr>
          <w:rFonts w:ascii="Times New Roman" w:hAnsi="Times New Roman" w:cs="Times New Roman"/>
          <w:sz w:val="24"/>
          <w:szCs w:val="24"/>
        </w:rPr>
        <w:t> </w:t>
      </w:r>
      <w:r w:rsidR="00B70576">
        <w:rPr>
          <w:rFonts w:ascii="Times New Roman" w:hAnsi="Times New Roman" w:cs="Times New Roman"/>
          <w:sz w:val="24"/>
          <w:szCs w:val="24"/>
        </w:rPr>
        <w:t xml:space="preserve">dnia 26 marca  </w:t>
      </w:r>
      <w:r>
        <w:rPr>
          <w:rFonts w:ascii="Times New Roman" w:hAnsi="Times New Roman" w:cs="Times New Roman"/>
          <w:sz w:val="24"/>
          <w:szCs w:val="24"/>
        </w:rPr>
        <w:t>1</w:t>
      </w:r>
      <w:r w:rsidR="00B70576">
        <w:rPr>
          <w:rFonts w:ascii="Times New Roman" w:hAnsi="Times New Roman" w:cs="Times New Roman"/>
          <w:sz w:val="24"/>
          <w:szCs w:val="24"/>
        </w:rPr>
        <w:t xml:space="preserve">982 </w:t>
      </w:r>
      <w:r w:rsidR="00B70576" w:rsidRPr="00B70576">
        <w:rPr>
          <w:rFonts w:ascii="Times New Roman" w:hAnsi="Times New Roman" w:cs="Times New Roman"/>
          <w:sz w:val="24"/>
          <w:szCs w:val="24"/>
        </w:rPr>
        <w:t>r. o scalaniu i wymianie gruntów (</w:t>
      </w:r>
      <w:proofErr w:type="spellStart"/>
      <w:r w:rsidR="00B70576" w:rsidRPr="00B70576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B70576" w:rsidRPr="00B70576">
        <w:rPr>
          <w:rFonts w:ascii="Times New Roman" w:hAnsi="Times New Roman" w:cs="Times New Roman"/>
          <w:sz w:val="24"/>
          <w:szCs w:val="24"/>
        </w:rPr>
        <w:t xml:space="preserve">. Dz. U. </w:t>
      </w:r>
      <w:proofErr w:type="gramStart"/>
      <w:r w:rsidR="00A73BE6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="00A73BE6">
        <w:rPr>
          <w:rFonts w:ascii="Times New Roman" w:hAnsi="Times New Roman" w:cs="Times New Roman"/>
          <w:sz w:val="24"/>
          <w:szCs w:val="24"/>
        </w:rPr>
        <w:t xml:space="preserve"> 2018 r. poz. 908 z </w:t>
      </w:r>
      <w:proofErr w:type="spellStart"/>
      <w:r w:rsidR="00A73BE6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A73BE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73BE6">
        <w:rPr>
          <w:rFonts w:ascii="Times New Roman" w:hAnsi="Times New Roman" w:cs="Times New Roman"/>
          <w:sz w:val="24"/>
          <w:szCs w:val="24"/>
        </w:rPr>
        <w:t>zm</w:t>
      </w:r>
      <w:proofErr w:type="gramEnd"/>
      <w:r w:rsidR="00A73BE6">
        <w:rPr>
          <w:rFonts w:ascii="Times New Roman" w:hAnsi="Times New Roman" w:cs="Times New Roman"/>
          <w:sz w:val="24"/>
          <w:szCs w:val="24"/>
        </w:rPr>
        <w:t>.) oraz art. 49 i art. 61 § 1 i § 4 u</w:t>
      </w:r>
      <w:r w:rsidR="00A73BE6" w:rsidRPr="00A73BE6">
        <w:rPr>
          <w:rFonts w:ascii="Times New Roman" w:hAnsi="Times New Roman" w:cs="Times New Roman"/>
          <w:sz w:val="24"/>
          <w:szCs w:val="24"/>
        </w:rPr>
        <w:t>staw</w:t>
      </w:r>
      <w:r w:rsidR="00A73BE6">
        <w:rPr>
          <w:rFonts w:ascii="Times New Roman" w:hAnsi="Times New Roman" w:cs="Times New Roman"/>
          <w:sz w:val="24"/>
          <w:szCs w:val="24"/>
        </w:rPr>
        <w:t>y</w:t>
      </w:r>
      <w:r w:rsidR="00A73BE6" w:rsidRPr="00A73BE6">
        <w:rPr>
          <w:rFonts w:ascii="Times New Roman" w:hAnsi="Times New Roman" w:cs="Times New Roman"/>
          <w:sz w:val="24"/>
          <w:szCs w:val="24"/>
        </w:rPr>
        <w:t xml:space="preserve"> z dnia 14 czerwca 1960 r. Kodeks postępowania administracyjnego (</w:t>
      </w:r>
      <w:proofErr w:type="spellStart"/>
      <w:r w:rsidR="00A73BE6" w:rsidRPr="00A73BE6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A73BE6" w:rsidRPr="00A73BE6">
        <w:rPr>
          <w:rFonts w:ascii="Times New Roman" w:hAnsi="Times New Roman" w:cs="Times New Roman"/>
          <w:sz w:val="24"/>
          <w:szCs w:val="24"/>
        </w:rPr>
        <w:t xml:space="preserve">. Dz. U. </w:t>
      </w:r>
      <w:proofErr w:type="gramStart"/>
      <w:r w:rsidR="00A73BE6" w:rsidRPr="00A73BE6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="00335EF7">
        <w:rPr>
          <w:rFonts w:ascii="Times New Roman" w:hAnsi="Times New Roman" w:cs="Times New Roman"/>
          <w:sz w:val="24"/>
          <w:szCs w:val="24"/>
        </w:rPr>
        <w:t xml:space="preserve"> 2018 r. poz. 2096 z </w:t>
      </w:r>
      <w:proofErr w:type="spellStart"/>
      <w:r w:rsidR="00335EF7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335EF7">
        <w:rPr>
          <w:rFonts w:ascii="Times New Roman" w:hAnsi="Times New Roman" w:cs="Times New Roman"/>
          <w:sz w:val="24"/>
          <w:szCs w:val="24"/>
        </w:rPr>
        <w:t xml:space="preserve">. zm.) </w:t>
      </w:r>
      <w:r>
        <w:rPr>
          <w:rFonts w:ascii="Times New Roman" w:hAnsi="Times New Roman" w:cs="Times New Roman"/>
          <w:sz w:val="24"/>
          <w:szCs w:val="24"/>
        </w:rPr>
        <w:t xml:space="preserve">po rozpatrzeniu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wniosków </w:t>
      </w:r>
      <w:r w:rsidR="002072A3" w:rsidRPr="002072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właścicieli</w:t>
      </w:r>
      <w:proofErr w:type="gramEnd"/>
      <w:r w:rsidR="002072A3" w:rsidRPr="002072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gruntów </w:t>
      </w:r>
      <w:r w:rsidR="002072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położonych </w:t>
      </w:r>
      <w:r w:rsidR="00BA0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we</w:t>
      </w:r>
      <w:r w:rsidR="002072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wsi </w:t>
      </w:r>
      <w:r w:rsidR="003268B3">
        <w:rPr>
          <w:rFonts w:ascii="Times New Roman" w:hAnsi="Times New Roman" w:cs="Times New Roman"/>
          <w:color w:val="000000" w:themeColor="text1"/>
          <w:sz w:val="24"/>
          <w:szCs w:val="24"/>
        </w:rPr>
        <w:t>Czubrowice</w:t>
      </w:r>
      <w:r w:rsidR="002072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gmina Jerzmanowice- Przeginia, </w:t>
      </w:r>
      <w:r w:rsidR="003A6E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których łączny obszar przekracza połowę powierzchni projektowanego obszaru scalenia </w:t>
      </w:r>
      <w:r w:rsidR="00246B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</w:t>
      </w:r>
      <w:r w:rsidR="003A6EED">
        <w:rPr>
          <w:rFonts w:ascii="Times New Roman" w:hAnsi="Times New Roman" w:cs="Times New Roman"/>
          <w:color w:val="000000" w:themeColor="text1"/>
          <w:sz w:val="24"/>
          <w:szCs w:val="24"/>
        </w:rPr>
        <w:t>Starosta Krakowski</w:t>
      </w:r>
    </w:p>
    <w:p w:rsidR="003A6EED" w:rsidRPr="003A6EED" w:rsidRDefault="003A6EED" w:rsidP="003A6EED">
      <w:pPr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3A6EE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postanawia</w:t>
      </w:r>
      <w:proofErr w:type="gramEnd"/>
    </w:p>
    <w:p w:rsidR="0052609C" w:rsidRDefault="002072A3" w:rsidP="002072A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Wszcząć</w:t>
      </w:r>
      <w:r w:rsidR="0052609C">
        <w:rPr>
          <w:rFonts w:ascii="Times New Roman" w:hAnsi="Times New Roman" w:cs="Times New Roman"/>
          <w:sz w:val="24"/>
          <w:szCs w:val="24"/>
        </w:rPr>
        <w:t xml:space="preserve"> postępowanie </w:t>
      </w:r>
      <w:r>
        <w:rPr>
          <w:rFonts w:ascii="Times New Roman" w:hAnsi="Times New Roman" w:cs="Times New Roman"/>
          <w:sz w:val="24"/>
          <w:szCs w:val="24"/>
        </w:rPr>
        <w:t>scaleni</w:t>
      </w:r>
      <w:r w:rsidR="0052609C">
        <w:rPr>
          <w:rFonts w:ascii="Times New Roman" w:hAnsi="Times New Roman" w:cs="Times New Roman"/>
          <w:sz w:val="24"/>
          <w:szCs w:val="24"/>
        </w:rPr>
        <w:t xml:space="preserve">owe obejmujące </w:t>
      </w:r>
      <w:r>
        <w:rPr>
          <w:rFonts w:ascii="Times New Roman" w:hAnsi="Times New Roman" w:cs="Times New Roman"/>
          <w:sz w:val="24"/>
          <w:szCs w:val="24"/>
        </w:rPr>
        <w:t>grunt</w:t>
      </w:r>
      <w:r w:rsidR="0052609C">
        <w:rPr>
          <w:rFonts w:ascii="Times New Roman" w:hAnsi="Times New Roman" w:cs="Times New Roman"/>
          <w:sz w:val="24"/>
          <w:szCs w:val="24"/>
        </w:rPr>
        <w:t>y położone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609C">
        <w:rPr>
          <w:rFonts w:ascii="Times New Roman" w:hAnsi="Times New Roman" w:cs="Times New Roman"/>
          <w:sz w:val="24"/>
          <w:szCs w:val="24"/>
        </w:rPr>
        <w:t>we</w:t>
      </w:r>
      <w:r>
        <w:rPr>
          <w:rFonts w:ascii="Times New Roman" w:hAnsi="Times New Roman" w:cs="Times New Roman"/>
          <w:sz w:val="24"/>
          <w:szCs w:val="24"/>
        </w:rPr>
        <w:t xml:space="preserve"> wsi </w:t>
      </w:r>
      <w:r w:rsidR="00C43E92">
        <w:rPr>
          <w:rFonts w:ascii="Times New Roman" w:hAnsi="Times New Roman" w:cs="Times New Roman"/>
          <w:sz w:val="24"/>
          <w:szCs w:val="24"/>
        </w:rPr>
        <w:t>Czubrowice</w:t>
      </w:r>
      <w:r>
        <w:rPr>
          <w:rFonts w:ascii="Times New Roman" w:hAnsi="Times New Roman" w:cs="Times New Roman"/>
          <w:sz w:val="24"/>
          <w:szCs w:val="24"/>
        </w:rPr>
        <w:t>, gmina Jerzmanowice- Przeginia</w:t>
      </w:r>
      <w:r w:rsidR="0052609C">
        <w:rPr>
          <w:rFonts w:ascii="Times New Roman" w:hAnsi="Times New Roman" w:cs="Times New Roman"/>
          <w:sz w:val="24"/>
          <w:szCs w:val="24"/>
        </w:rPr>
        <w:t xml:space="preserve"> tworzące obszar scalenia o powierzchni </w:t>
      </w:r>
      <w:r w:rsidR="00C43E92">
        <w:rPr>
          <w:rFonts w:ascii="Times New Roman" w:hAnsi="Times New Roman" w:cs="Times New Roman"/>
          <w:sz w:val="24"/>
          <w:szCs w:val="24"/>
        </w:rPr>
        <w:t>825</w:t>
      </w:r>
      <w:r w:rsidR="00807EA5">
        <w:rPr>
          <w:rFonts w:ascii="Times New Roman" w:hAnsi="Times New Roman" w:cs="Times New Roman"/>
          <w:sz w:val="24"/>
          <w:szCs w:val="24"/>
        </w:rPr>
        <w:t>,</w:t>
      </w:r>
      <w:r w:rsidR="00C43E92">
        <w:rPr>
          <w:rFonts w:ascii="Times New Roman" w:hAnsi="Times New Roman" w:cs="Times New Roman"/>
          <w:sz w:val="24"/>
          <w:szCs w:val="24"/>
        </w:rPr>
        <w:t>6995</w:t>
      </w:r>
      <w:r w:rsidR="00BA3F2D">
        <w:rPr>
          <w:rFonts w:ascii="Times New Roman" w:hAnsi="Times New Roman" w:cs="Times New Roman"/>
          <w:sz w:val="24"/>
          <w:szCs w:val="24"/>
        </w:rPr>
        <w:t> </w:t>
      </w:r>
      <w:r w:rsidR="0052609C">
        <w:rPr>
          <w:rFonts w:ascii="Times New Roman" w:hAnsi="Times New Roman" w:cs="Times New Roman"/>
          <w:sz w:val="24"/>
          <w:szCs w:val="24"/>
        </w:rPr>
        <w:t>ha</w:t>
      </w:r>
      <w:r w:rsidR="003A6EED">
        <w:rPr>
          <w:rFonts w:ascii="Times New Roman" w:hAnsi="Times New Roman" w:cs="Times New Roman"/>
          <w:sz w:val="24"/>
          <w:szCs w:val="24"/>
        </w:rPr>
        <w:t>.</w:t>
      </w:r>
    </w:p>
    <w:p w:rsidR="00206DB6" w:rsidRDefault="00206DB6" w:rsidP="002072A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obszaru scalenia, włączyć </w:t>
      </w:r>
      <w:proofErr w:type="gramStart"/>
      <w:r>
        <w:rPr>
          <w:rFonts w:ascii="Times New Roman" w:hAnsi="Times New Roman" w:cs="Times New Roman"/>
          <w:sz w:val="24"/>
          <w:szCs w:val="24"/>
        </w:rPr>
        <w:t>wszystkie  działki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ewidencyjne zgodnie z granicami obszaru scalenia określonymi w załączniku nr 1 do niniejszego postanowienia.</w:t>
      </w:r>
    </w:p>
    <w:p w:rsidR="0052609C" w:rsidRDefault="00403FF2" w:rsidP="0052609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Ustalić uczestników scalenia gruntów zgodnie z wykazem stanowiącym integralną część postanowienia, jako załącznik nr 2 do niniejszego postanowienia</w:t>
      </w:r>
      <w:r w:rsidR="002621E7">
        <w:rPr>
          <w:rFonts w:ascii="Times New Roman" w:hAnsi="Times New Roman" w:cs="Times New Roman"/>
          <w:sz w:val="24"/>
          <w:szCs w:val="24"/>
        </w:rPr>
        <w:t>.</w:t>
      </w:r>
    </w:p>
    <w:p w:rsidR="00403FF2" w:rsidRDefault="00403FF2" w:rsidP="0052609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Ustalić przewidywany termin zakończenia postępowania scaleniowego na dzień </w:t>
      </w:r>
      <w:r w:rsidR="00206DB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31 grudnia 2021 r.</w:t>
      </w:r>
    </w:p>
    <w:p w:rsidR="00403FF2" w:rsidRDefault="00403FF2" w:rsidP="00403FF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403FF2" w:rsidRDefault="00403FF2" w:rsidP="00403FF2">
      <w:pPr>
        <w:pStyle w:val="Akapitzlist"/>
        <w:jc w:val="center"/>
        <w:rPr>
          <w:rFonts w:ascii="Times New Roman" w:hAnsi="Times New Roman" w:cs="Times New Roman"/>
          <w:b/>
          <w:spacing w:val="40"/>
          <w:sz w:val="32"/>
          <w:szCs w:val="32"/>
        </w:rPr>
      </w:pPr>
      <w:r w:rsidRPr="00403FF2">
        <w:rPr>
          <w:rFonts w:ascii="Times New Roman" w:hAnsi="Times New Roman" w:cs="Times New Roman"/>
          <w:b/>
          <w:spacing w:val="40"/>
          <w:sz w:val="32"/>
          <w:szCs w:val="32"/>
        </w:rPr>
        <w:t>Uzasadnienie</w:t>
      </w:r>
    </w:p>
    <w:p w:rsidR="00206DB6" w:rsidRDefault="00206DB6" w:rsidP="00403FF2">
      <w:pPr>
        <w:pStyle w:val="Akapitzlist"/>
        <w:jc w:val="center"/>
        <w:rPr>
          <w:rFonts w:ascii="Times New Roman" w:hAnsi="Times New Roman" w:cs="Times New Roman"/>
          <w:b/>
          <w:spacing w:val="40"/>
          <w:sz w:val="32"/>
          <w:szCs w:val="32"/>
        </w:rPr>
      </w:pPr>
    </w:p>
    <w:p w:rsidR="00206DB6" w:rsidRDefault="004860B1" w:rsidP="004860B1">
      <w:pPr>
        <w:pStyle w:val="Akapitzli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Pismem z dnia </w:t>
      </w:r>
      <w:r w:rsidR="002D6DBD">
        <w:rPr>
          <w:rFonts w:ascii="Times New Roman" w:hAnsi="Times New Roman" w:cs="Times New Roman"/>
          <w:sz w:val="24"/>
          <w:szCs w:val="24"/>
        </w:rPr>
        <w:t>15</w:t>
      </w:r>
      <w:r w:rsidR="00BA3F2D">
        <w:rPr>
          <w:rFonts w:ascii="Times New Roman" w:hAnsi="Times New Roman" w:cs="Times New Roman"/>
          <w:sz w:val="24"/>
          <w:szCs w:val="24"/>
        </w:rPr>
        <w:t xml:space="preserve"> </w:t>
      </w:r>
      <w:r w:rsidR="002D6DBD">
        <w:rPr>
          <w:rFonts w:ascii="Times New Roman" w:hAnsi="Times New Roman" w:cs="Times New Roman"/>
          <w:sz w:val="24"/>
          <w:szCs w:val="24"/>
        </w:rPr>
        <w:t>września</w:t>
      </w:r>
      <w:r w:rsidR="00BA3F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2D6DB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Wójt Gminy Jerzmanowice- Przeginia przekazał wnioski właścicieli gruntów wsi </w:t>
      </w:r>
      <w:r w:rsidR="002D6DBD">
        <w:rPr>
          <w:rFonts w:ascii="Times New Roman" w:hAnsi="Times New Roman" w:cs="Times New Roman"/>
          <w:sz w:val="24"/>
          <w:szCs w:val="24"/>
        </w:rPr>
        <w:t>Czubrowice</w:t>
      </w:r>
      <w:r>
        <w:rPr>
          <w:rFonts w:ascii="Times New Roman" w:hAnsi="Times New Roman" w:cs="Times New Roman"/>
          <w:sz w:val="24"/>
          <w:szCs w:val="24"/>
        </w:rPr>
        <w:t xml:space="preserve"> o przeprowadzenie</w:t>
      </w:r>
      <w:r w:rsidR="00BA3F2D">
        <w:rPr>
          <w:rFonts w:ascii="Times New Roman" w:hAnsi="Times New Roman" w:cs="Times New Roman"/>
          <w:sz w:val="24"/>
          <w:szCs w:val="24"/>
        </w:rPr>
        <w:t xml:space="preserve"> scalenia gruntów</w:t>
      </w:r>
      <w:r w:rsidR="00807EA5">
        <w:rPr>
          <w:rFonts w:ascii="Times New Roman" w:hAnsi="Times New Roman" w:cs="Times New Roman"/>
          <w:sz w:val="24"/>
          <w:szCs w:val="24"/>
        </w:rPr>
        <w:t>.</w:t>
      </w:r>
      <w:r w:rsidR="00BA3F2D">
        <w:rPr>
          <w:rFonts w:ascii="Times New Roman" w:hAnsi="Times New Roman" w:cs="Times New Roman"/>
          <w:sz w:val="24"/>
          <w:szCs w:val="24"/>
        </w:rPr>
        <w:t xml:space="preserve"> </w:t>
      </w:r>
      <w:r w:rsidR="002D6DBD">
        <w:rPr>
          <w:rFonts w:ascii="Times New Roman" w:hAnsi="Times New Roman" w:cs="Times New Roman"/>
          <w:sz w:val="24"/>
          <w:szCs w:val="24"/>
        </w:rPr>
        <w:t>Wnioski te zastały uzupełniane pismami</w:t>
      </w:r>
      <w:r w:rsidR="00AF747F">
        <w:rPr>
          <w:rFonts w:ascii="Times New Roman" w:hAnsi="Times New Roman" w:cs="Times New Roman"/>
          <w:sz w:val="24"/>
          <w:szCs w:val="24"/>
        </w:rPr>
        <w:t xml:space="preserve"> </w:t>
      </w:r>
      <w:r w:rsidR="002D6DBD">
        <w:rPr>
          <w:rFonts w:ascii="Times New Roman" w:hAnsi="Times New Roman" w:cs="Times New Roman"/>
          <w:sz w:val="24"/>
          <w:szCs w:val="24"/>
        </w:rPr>
        <w:t>z</w:t>
      </w:r>
      <w:r w:rsidR="00BA02DB">
        <w:rPr>
          <w:rFonts w:ascii="Times New Roman" w:hAnsi="Times New Roman" w:cs="Times New Roman"/>
          <w:sz w:val="24"/>
          <w:szCs w:val="24"/>
        </w:rPr>
        <w:t xml:space="preserve"> dnia:</w:t>
      </w:r>
      <w:r w:rsidR="002D6DBD">
        <w:rPr>
          <w:rFonts w:ascii="Times New Roman" w:hAnsi="Times New Roman" w:cs="Times New Roman"/>
          <w:sz w:val="24"/>
          <w:szCs w:val="24"/>
        </w:rPr>
        <w:t xml:space="preserve"> 05 grudnia 2014 r, 21 września 2015 r., 28 stycznia 2016 r.</w:t>
      </w:r>
      <w:r w:rsidR="009A0030">
        <w:rPr>
          <w:rFonts w:ascii="Times New Roman" w:hAnsi="Times New Roman" w:cs="Times New Roman"/>
          <w:sz w:val="24"/>
          <w:szCs w:val="24"/>
        </w:rPr>
        <w:t xml:space="preserve"> </w:t>
      </w:r>
      <w:r w:rsidR="002D6DBD">
        <w:rPr>
          <w:rFonts w:ascii="Times New Roman" w:hAnsi="Times New Roman" w:cs="Times New Roman"/>
          <w:sz w:val="24"/>
          <w:szCs w:val="24"/>
        </w:rPr>
        <w:t>oraz 11 lutego 2016 r.</w:t>
      </w:r>
    </w:p>
    <w:p w:rsidR="00206DB6" w:rsidRPr="00660CB9" w:rsidRDefault="00BA3F2D" w:rsidP="00CE7C08">
      <w:pPr>
        <w:pStyle w:val="Akapitzlist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Złożone</w:t>
      </w:r>
      <w:r w:rsidR="009F6C2D">
        <w:rPr>
          <w:rFonts w:ascii="Times New Roman" w:hAnsi="Times New Roman" w:cs="Times New Roman"/>
          <w:sz w:val="24"/>
          <w:szCs w:val="24"/>
        </w:rPr>
        <w:t xml:space="preserve"> wnioski zostały poddane wnikliwej analizie, dokonanej na podstawie danych zarejestrowanych w ewidencji gruntów i budynków, w zakresie spełnienia przesłanki do wszczęcia postępowania scaleniowego, o której mowa w art. 3 ust.2 powołanej na wstępie ustawy. Przepis ten stanowi, że </w:t>
      </w:r>
      <w:r w:rsidR="009F6C2D" w:rsidRPr="00660CB9">
        <w:rPr>
          <w:rFonts w:ascii="Times New Roman" w:hAnsi="Times New Roman" w:cs="Times New Roman"/>
          <w:i/>
          <w:sz w:val="24"/>
          <w:szCs w:val="24"/>
        </w:rPr>
        <w:t>„</w:t>
      </w:r>
      <w:r w:rsidR="00892906" w:rsidRPr="00660CB9">
        <w:rPr>
          <w:rFonts w:ascii="Times New Roman" w:hAnsi="Times New Roman" w:cs="Times New Roman"/>
          <w:i/>
          <w:sz w:val="24"/>
          <w:szCs w:val="24"/>
        </w:rPr>
        <w:t xml:space="preserve">postępowanie scaleniowe może być wszczęte na wniosek większości właścicieli gospodarstw rolnych, położonych na projektowanym obszarze scalenia lub na wniosek właścicieli gruntów, których łączny obszar przekracza połowę </w:t>
      </w:r>
      <w:r w:rsidR="009F6C2D" w:rsidRPr="00660CB9">
        <w:rPr>
          <w:rFonts w:ascii="Times New Roman" w:hAnsi="Times New Roman" w:cs="Times New Roman"/>
          <w:i/>
          <w:sz w:val="24"/>
          <w:szCs w:val="24"/>
        </w:rPr>
        <w:t xml:space="preserve">powierzchni </w:t>
      </w:r>
      <w:r w:rsidR="00892906" w:rsidRPr="00660CB9">
        <w:rPr>
          <w:rFonts w:ascii="Times New Roman" w:hAnsi="Times New Roman" w:cs="Times New Roman"/>
          <w:i/>
          <w:sz w:val="24"/>
          <w:szCs w:val="24"/>
        </w:rPr>
        <w:t>projektowanego obszaru scalenia.</w:t>
      </w:r>
      <w:r w:rsidR="009F6C2D" w:rsidRPr="00660CB9">
        <w:rPr>
          <w:rFonts w:ascii="Times New Roman" w:hAnsi="Times New Roman" w:cs="Times New Roman"/>
          <w:i/>
          <w:sz w:val="24"/>
          <w:szCs w:val="24"/>
        </w:rPr>
        <w:t>”</w:t>
      </w:r>
      <w:r w:rsidR="00892906" w:rsidRPr="00660CB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26716" w:rsidRDefault="009F6C2D" w:rsidP="00CE7C08">
      <w:pPr>
        <w:pStyle w:val="Akapitzli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wyniku podjętych przez organ działań, ustalono, że:</w:t>
      </w:r>
    </w:p>
    <w:p w:rsidR="008B578F" w:rsidRDefault="00C26AE1" w:rsidP="00D815F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578F">
        <w:rPr>
          <w:rFonts w:ascii="Times New Roman" w:hAnsi="Times New Roman" w:cs="Times New Roman"/>
          <w:sz w:val="24"/>
          <w:szCs w:val="24"/>
        </w:rPr>
        <w:t>p</w:t>
      </w:r>
      <w:r w:rsidR="009F6C2D" w:rsidRPr="008B578F">
        <w:rPr>
          <w:rFonts w:ascii="Times New Roman" w:hAnsi="Times New Roman" w:cs="Times New Roman"/>
          <w:sz w:val="24"/>
          <w:szCs w:val="24"/>
        </w:rPr>
        <w:t>owierzchnia</w:t>
      </w:r>
      <w:proofErr w:type="gramEnd"/>
      <w:r w:rsidR="009F6C2D" w:rsidRPr="008B578F">
        <w:rPr>
          <w:rFonts w:ascii="Times New Roman" w:hAnsi="Times New Roman" w:cs="Times New Roman"/>
          <w:sz w:val="24"/>
          <w:szCs w:val="24"/>
        </w:rPr>
        <w:t xml:space="preserve"> projektowanego obszaru scalenia wynosi </w:t>
      </w:r>
      <w:r w:rsidR="008B578F" w:rsidRPr="008B578F">
        <w:rPr>
          <w:rFonts w:ascii="Times New Roman" w:hAnsi="Times New Roman" w:cs="Times New Roman"/>
          <w:sz w:val="24"/>
          <w:szCs w:val="24"/>
        </w:rPr>
        <w:t>825</w:t>
      </w:r>
      <w:r w:rsidR="00807EA5">
        <w:rPr>
          <w:rFonts w:ascii="Times New Roman" w:hAnsi="Times New Roman" w:cs="Times New Roman"/>
          <w:sz w:val="24"/>
          <w:szCs w:val="24"/>
        </w:rPr>
        <w:t>,</w:t>
      </w:r>
      <w:r w:rsidR="008B578F" w:rsidRPr="008B578F">
        <w:rPr>
          <w:rFonts w:ascii="Times New Roman" w:hAnsi="Times New Roman" w:cs="Times New Roman"/>
          <w:sz w:val="24"/>
          <w:szCs w:val="24"/>
        </w:rPr>
        <w:t>6995</w:t>
      </w:r>
      <w:r w:rsidR="009F6C2D" w:rsidRPr="008B578F">
        <w:rPr>
          <w:rFonts w:ascii="Times New Roman" w:hAnsi="Times New Roman" w:cs="Times New Roman"/>
          <w:sz w:val="24"/>
          <w:szCs w:val="24"/>
        </w:rPr>
        <w:t xml:space="preserve"> ha </w:t>
      </w:r>
    </w:p>
    <w:p w:rsidR="009F6C2D" w:rsidRPr="008B578F" w:rsidRDefault="00C26AE1" w:rsidP="00D815F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578F">
        <w:rPr>
          <w:rFonts w:ascii="Times New Roman" w:hAnsi="Times New Roman" w:cs="Times New Roman"/>
          <w:sz w:val="24"/>
          <w:szCs w:val="24"/>
        </w:rPr>
        <w:t>ł</w:t>
      </w:r>
      <w:r w:rsidR="009F6C2D" w:rsidRPr="008B578F">
        <w:rPr>
          <w:rFonts w:ascii="Times New Roman" w:hAnsi="Times New Roman" w:cs="Times New Roman"/>
          <w:sz w:val="24"/>
          <w:szCs w:val="24"/>
        </w:rPr>
        <w:t xml:space="preserve">ączna powierzchnia gruntów, których właściciele złożyli wnioski o wszczęcie postępowania scaleniowego </w:t>
      </w:r>
      <w:proofErr w:type="gramStart"/>
      <w:r w:rsidR="009F6C2D" w:rsidRPr="008B578F">
        <w:rPr>
          <w:rFonts w:ascii="Times New Roman" w:hAnsi="Times New Roman" w:cs="Times New Roman"/>
          <w:sz w:val="24"/>
          <w:szCs w:val="24"/>
        </w:rPr>
        <w:t xml:space="preserve">wynosi </w:t>
      </w:r>
      <w:r w:rsidR="00230A50">
        <w:rPr>
          <w:rFonts w:ascii="Times New Roman" w:hAnsi="Times New Roman" w:cs="Times New Roman"/>
          <w:sz w:val="24"/>
          <w:szCs w:val="24"/>
        </w:rPr>
        <w:t>569,</w:t>
      </w:r>
      <w:r w:rsidR="009A0030">
        <w:rPr>
          <w:rFonts w:ascii="Times New Roman" w:hAnsi="Times New Roman" w:cs="Times New Roman"/>
          <w:sz w:val="24"/>
          <w:szCs w:val="24"/>
        </w:rPr>
        <w:t>6295</w:t>
      </w:r>
      <w:r w:rsidR="00230A50">
        <w:rPr>
          <w:rFonts w:ascii="Times New Roman" w:hAnsi="Times New Roman" w:cs="Times New Roman"/>
          <w:sz w:val="24"/>
          <w:szCs w:val="24"/>
        </w:rPr>
        <w:t xml:space="preserve"> </w:t>
      </w:r>
      <w:r w:rsidR="0022241C" w:rsidRPr="008B578F">
        <w:rPr>
          <w:rFonts w:ascii="Times New Roman" w:hAnsi="Times New Roman" w:cs="Times New Roman"/>
          <w:sz w:val="24"/>
          <w:szCs w:val="24"/>
        </w:rPr>
        <w:t xml:space="preserve"> ha</w:t>
      </w:r>
      <w:proofErr w:type="gramEnd"/>
      <w:r w:rsidR="0022241C" w:rsidRPr="008B578F">
        <w:rPr>
          <w:rFonts w:ascii="Times New Roman" w:hAnsi="Times New Roman" w:cs="Times New Roman"/>
          <w:sz w:val="24"/>
          <w:szCs w:val="24"/>
        </w:rPr>
        <w:t xml:space="preserve"> co stanowi </w:t>
      </w:r>
      <w:r w:rsidR="009A0030">
        <w:rPr>
          <w:rFonts w:ascii="Times New Roman" w:hAnsi="Times New Roman" w:cs="Times New Roman"/>
          <w:sz w:val="24"/>
          <w:szCs w:val="24"/>
        </w:rPr>
        <w:t>69</w:t>
      </w:r>
      <w:r w:rsidR="0022241C" w:rsidRPr="008B578F">
        <w:rPr>
          <w:rFonts w:ascii="Times New Roman" w:hAnsi="Times New Roman" w:cs="Times New Roman"/>
          <w:sz w:val="24"/>
          <w:szCs w:val="24"/>
        </w:rPr>
        <w:t>% powierzchni gruntów scalanych</w:t>
      </w:r>
    </w:p>
    <w:p w:rsidR="00197192" w:rsidRPr="009F6C2D" w:rsidRDefault="00197192" w:rsidP="009F6C2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wnioski o wszczęcie postępowania </w:t>
      </w:r>
      <w:proofErr w:type="gramStart"/>
      <w:r>
        <w:rPr>
          <w:rFonts w:ascii="Times New Roman" w:hAnsi="Times New Roman" w:cs="Times New Roman"/>
          <w:sz w:val="24"/>
          <w:szCs w:val="24"/>
        </w:rPr>
        <w:t>scaleniowego  złożyło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0030">
        <w:rPr>
          <w:rFonts w:ascii="Times New Roman" w:hAnsi="Times New Roman" w:cs="Times New Roman"/>
          <w:sz w:val="24"/>
          <w:szCs w:val="24"/>
        </w:rPr>
        <w:t>199</w:t>
      </w:r>
      <w:r>
        <w:rPr>
          <w:rFonts w:ascii="Times New Roman" w:hAnsi="Times New Roman" w:cs="Times New Roman"/>
          <w:sz w:val="24"/>
          <w:szCs w:val="24"/>
        </w:rPr>
        <w:t xml:space="preserve"> właścicieli gospodarstw rolnych, gdzie ogólna liczba gospodarstw rolnych uczestniczących w</w:t>
      </w:r>
      <w:r w:rsidR="009A0030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scaleniu to </w:t>
      </w:r>
      <w:r w:rsidR="009A0030">
        <w:rPr>
          <w:rFonts w:ascii="Times New Roman" w:hAnsi="Times New Roman" w:cs="Times New Roman"/>
          <w:sz w:val="24"/>
          <w:szCs w:val="24"/>
        </w:rPr>
        <w:t>282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715D" w:rsidRDefault="00BA02DB" w:rsidP="00CE7C08">
      <w:pPr>
        <w:pStyle w:val="Akapitzli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 wynika z powyższego</w:t>
      </w:r>
      <w:r w:rsidR="00892906" w:rsidRPr="00BA02DB">
        <w:rPr>
          <w:rFonts w:ascii="Times New Roman" w:hAnsi="Times New Roman" w:cs="Times New Roman"/>
          <w:sz w:val="24"/>
          <w:szCs w:val="24"/>
        </w:rPr>
        <w:t xml:space="preserve"> warunek ustawowy został spełniony, ponieważ</w:t>
      </w:r>
      <w:r w:rsidRPr="00BA02DB">
        <w:rPr>
          <w:rFonts w:ascii="Times New Roman" w:hAnsi="Times New Roman" w:cs="Times New Roman"/>
          <w:sz w:val="24"/>
          <w:szCs w:val="24"/>
        </w:rPr>
        <w:t xml:space="preserve"> wnioski zostały złożone przez</w:t>
      </w:r>
      <w:r w:rsidR="00892906" w:rsidRPr="00BA02DB">
        <w:rPr>
          <w:rFonts w:ascii="Times New Roman" w:hAnsi="Times New Roman" w:cs="Times New Roman"/>
          <w:sz w:val="24"/>
          <w:szCs w:val="24"/>
        </w:rPr>
        <w:t xml:space="preserve"> </w:t>
      </w:r>
      <w:r w:rsidRPr="00BA02DB">
        <w:rPr>
          <w:rFonts w:ascii="Times New Roman" w:hAnsi="Times New Roman" w:cs="Times New Roman"/>
          <w:sz w:val="24"/>
          <w:szCs w:val="24"/>
        </w:rPr>
        <w:t xml:space="preserve">właścicieli gruntów, których łączny obszar stanowi 69% powierzchni projektowanego obszaru </w:t>
      </w:r>
      <w:r w:rsidRPr="00BA02DB">
        <w:rPr>
          <w:rStyle w:val="Uwydatnienie"/>
          <w:rFonts w:ascii="Times New Roman" w:hAnsi="Times New Roman" w:cs="Times New Roman"/>
          <w:i w:val="0"/>
          <w:sz w:val="24"/>
          <w:szCs w:val="24"/>
        </w:rPr>
        <w:t>scalenia</w:t>
      </w:r>
      <w:r w:rsidRPr="00BA02DB">
        <w:rPr>
          <w:rFonts w:ascii="Times New Roman" w:hAnsi="Times New Roman" w:cs="Times New Roman"/>
          <w:i/>
          <w:sz w:val="24"/>
          <w:szCs w:val="24"/>
        </w:rPr>
        <w:t>,</w:t>
      </w:r>
      <w:r w:rsidRPr="00BA02DB">
        <w:rPr>
          <w:rFonts w:ascii="Times New Roman" w:hAnsi="Times New Roman" w:cs="Times New Roman"/>
          <w:sz w:val="24"/>
          <w:szCs w:val="24"/>
        </w:rPr>
        <w:t xml:space="preserve"> a </w:t>
      </w:r>
      <w:r w:rsidR="00892906" w:rsidRPr="00BA02DB">
        <w:rPr>
          <w:rFonts w:ascii="Times New Roman" w:hAnsi="Times New Roman" w:cs="Times New Roman"/>
          <w:sz w:val="24"/>
          <w:szCs w:val="24"/>
        </w:rPr>
        <w:t>procentowy udział liczby właścicieli gospodarstw rolnych położonych na obszarze scalenia, którzy złożyli wniosek o przeprowadzen</w:t>
      </w:r>
      <w:r w:rsidR="009F6C2D" w:rsidRPr="00BA02DB">
        <w:rPr>
          <w:rFonts w:ascii="Times New Roman" w:hAnsi="Times New Roman" w:cs="Times New Roman"/>
          <w:sz w:val="24"/>
          <w:szCs w:val="24"/>
        </w:rPr>
        <w:t>ie postępowania scaleniowego, w </w:t>
      </w:r>
      <w:r w:rsidR="00892906" w:rsidRPr="00BA02DB">
        <w:rPr>
          <w:rFonts w:ascii="Times New Roman" w:hAnsi="Times New Roman" w:cs="Times New Roman"/>
          <w:sz w:val="24"/>
          <w:szCs w:val="24"/>
        </w:rPr>
        <w:t xml:space="preserve">stosunku do ogólnej liczny właścicieli gospodarstw rolnych </w:t>
      </w:r>
      <w:r w:rsidR="009A5F2A" w:rsidRPr="00BA02DB">
        <w:rPr>
          <w:rFonts w:ascii="Times New Roman" w:hAnsi="Times New Roman" w:cs="Times New Roman"/>
          <w:sz w:val="24"/>
          <w:szCs w:val="24"/>
        </w:rPr>
        <w:t xml:space="preserve">objętych postępowaniem scaleniowym </w:t>
      </w:r>
      <w:proofErr w:type="gramStart"/>
      <w:r w:rsidR="009A5F2A" w:rsidRPr="00BA02DB">
        <w:rPr>
          <w:rFonts w:ascii="Times New Roman" w:hAnsi="Times New Roman" w:cs="Times New Roman"/>
          <w:sz w:val="24"/>
          <w:szCs w:val="24"/>
        </w:rPr>
        <w:t>wyn</w:t>
      </w:r>
      <w:r w:rsidR="00D952F2">
        <w:rPr>
          <w:rFonts w:ascii="Times New Roman" w:hAnsi="Times New Roman" w:cs="Times New Roman"/>
          <w:sz w:val="24"/>
          <w:szCs w:val="24"/>
        </w:rPr>
        <w:t>osi</w:t>
      </w:r>
      <w:r w:rsidR="009A5F2A" w:rsidRPr="00BA02DB">
        <w:rPr>
          <w:rFonts w:ascii="Times New Roman" w:hAnsi="Times New Roman" w:cs="Times New Roman"/>
          <w:sz w:val="24"/>
          <w:szCs w:val="24"/>
        </w:rPr>
        <w:t xml:space="preserve"> </w:t>
      </w:r>
      <w:r w:rsidR="009A0030" w:rsidRPr="00BA02DB">
        <w:rPr>
          <w:rFonts w:ascii="Times New Roman" w:hAnsi="Times New Roman" w:cs="Times New Roman"/>
          <w:sz w:val="24"/>
          <w:szCs w:val="24"/>
        </w:rPr>
        <w:t>70</w:t>
      </w:r>
      <w:r w:rsidR="009A5F2A" w:rsidRPr="00BA02DB">
        <w:rPr>
          <w:rFonts w:ascii="Times New Roman" w:hAnsi="Times New Roman" w:cs="Times New Roman"/>
          <w:sz w:val="24"/>
          <w:szCs w:val="24"/>
        </w:rPr>
        <w:t xml:space="preserve">%. </w:t>
      </w:r>
      <w:proofErr w:type="gramEnd"/>
    </w:p>
    <w:p w:rsidR="00403FF2" w:rsidRPr="00BA02DB" w:rsidRDefault="009A5F2A" w:rsidP="00CE7C08">
      <w:pPr>
        <w:pStyle w:val="Akapitzli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02DB">
        <w:rPr>
          <w:rFonts w:ascii="Times New Roman" w:hAnsi="Times New Roman" w:cs="Times New Roman"/>
          <w:sz w:val="24"/>
          <w:szCs w:val="24"/>
        </w:rPr>
        <w:t xml:space="preserve">Zatem </w:t>
      </w:r>
      <w:r w:rsidR="00906C14">
        <w:rPr>
          <w:rFonts w:ascii="Times New Roman" w:hAnsi="Times New Roman" w:cs="Times New Roman"/>
          <w:sz w:val="24"/>
          <w:szCs w:val="24"/>
        </w:rPr>
        <w:t>tutejszy organ uznał</w:t>
      </w:r>
      <w:r w:rsidRPr="00BA02DB">
        <w:rPr>
          <w:rFonts w:ascii="Times New Roman" w:hAnsi="Times New Roman" w:cs="Times New Roman"/>
          <w:sz w:val="24"/>
          <w:szCs w:val="24"/>
        </w:rPr>
        <w:t xml:space="preserve">, że istnieją przesłanki do </w:t>
      </w:r>
      <w:r w:rsidR="00906C14">
        <w:rPr>
          <w:rFonts w:ascii="Times New Roman" w:hAnsi="Times New Roman" w:cs="Times New Roman"/>
          <w:sz w:val="24"/>
          <w:szCs w:val="24"/>
        </w:rPr>
        <w:t xml:space="preserve">wydania postanowienia o wszczęciu postępowania </w:t>
      </w:r>
      <w:r w:rsidRPr="00BA02DB">
        <w:rPr>
          <w:rFonts w:ascii="Times New Roman" w:hAnsi="Times New Roman" w:cs="Times New Roman"/>
          <w:sz w:val="24"/>
          <w:szCs w:val="24"/>
        </w:rPr>
        <w:t xml:space="preserve">scaleniowego. </w:t>
      </w:r>
    </w:p>
    <w:p w:rsidR="00EB70A7" w:rsidRPr="00EB70A7" w:rsidRDefault="00EB70A7" w:rsidP="0030467F">
      <w:pPr>
        <w:pStyle w:val="Akapitzlist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Stosownie do treści </w:t>
      </w:r>
      <w:proofErr w:type="gramStart"/>
      <w:r>
        <w:rPr>
          <w:rFonts w:ascii="Times New Roman" w:hAnsi="Times New Roman" w:cs="Times New Roman"/>
          <w:sz w:val="24"/>
          <w:szCs w:val="24"/>
        </w:rPr>
        <w:t>art. 20  u</w:t>
      </w:r>
      <w:r w:rsidRPr="00B70576">
        <w:rPr>
          <w:rFonts w:ascii="Times New Roman" w:hAnsi="Times New Roman" w:cs="Times New Roman"/>
          <w:sz w:val="24"/>
          <w:szCs w:val="24"/>
        </w:rPr>
        <w:t>staw</w:t>
      </w:r>
      <w:r>
        <w:rPr>
          <w:rFonts w:ascii="Times New Roman" w:hAnsi="Times New Roman" w:cs="Times New Roman"/>
          <w:sz w:val="24"/>
          <w:szCs w:val="24"/>
        </w:rPr>
        <w:t>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 dnia 26 marca 1982 </w:t>
      </w:r>
      <w:r w:rsidRPr="00B70576">
        <w:rPr>
          <w:rFonts w:ascii="Times New Roman" w:hAnsi="Times New Roman" w:cs="Times New Roman"/>
          <w:sz w:val="24"/>
          <w:szCs w:val="24"/>
        </w:rPr>
        <w:t>r. o scalaniu i wymianie gruntów (</w:t>
      </w:r>
      <w:proofErr w:type="spellStart"/>
      <w:r w:rsidRPr="00B70576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B70576">
        <w:rPr>
          <w:rFonts w:ascii="Times New Roman" w:hAnsi="Times New Roman" w:cs="Times New Roman"/>
          <w:sz w:val="24"/>
          <w:szCs w:val="24"/>
        </w:rPr>
        <w:t xml:space="preserve">. Dz. U. </w:t>
      </w:r>
      <w:proofErr w:type="gramStart"/>
      <w:r>
        <w:rPr>
          <w:rFonts w:ascii="Times New Roman" w:hAnsi="Times New Roman" w:cs="Times New Roman"/>
          <w:sz w:val="24"/>
          <w:szCs w:val="24"/>
        </w:rPr>
        <w:t>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2018 r. poz. 908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zm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.), </w:t>
      </w:r>
      <w:r w:rsidRPr="00EB70A7">
        <w:rPr>
          <w:rFonts w:ascii="Times New Roman" w:hAnsi="Times New Roman" w:cs="Times New Roman"/>
          <w:i/>
          <w:sz w:val="24"/>
          <w:szCs w:val="24"/>
        </w:rPr>
        <w:t>„stan własności oraz posiadania gruntów, powierzchnię użytków i klasy gruntów określa się według danych ewidencji gruntów i</w:t>
      </w:r>
      <w:r w:rsidR="009A0030">
        <w:rPr>
          <w:rFonts w:ascii="Times New Roman" w:hAnsi="Times New Roman" w:cs="Times New Roman"/>
          <w:i/>
          <w:sz w:val="24"/>
          <w:szCs w:val="24"/>
        </w:rPr>
        <w:t> </w:t>
      </w:r>
      <w:r w:rsidRPr="00EB70A7">
        <w:rPr>
          <w:rFonts w:ascii="Times New Roman" w:hAnsi="Times New Roman" w:cs="Times New Roman"/>
          <w:i/>
          <w:sz w:val="24"/>
          <w:szCs w:val="24"/>
        </w:rPr>
        <w:t>budynków”</w:t>
      </w:r>
    </w:p>
    <w:p w:rsidR="00EB70A7" w:rsidRDefault="00E0745E" w:rsidP="0030467F">
      <w:pPr>
        <w:pStyle w:val="Akapitzli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wyżej powołanym przepisem </w:t>
      </w:r>
      <w:r w:rsidR="007C3B7F">
        <w:rPr>
          <w:rFonts w:ascii="Times New Roman" w:hAnsi="Times New Roman" w:cs="Times New Roman"/>
          <w:sz w:val="24"/>
          <w:szCs w:val="24"/>
        </w:rPr>
        <w:t xml:space="preserve">stan własności oraz posiadania gruntów przyjęto </w:t>
      </w:r>
      <w:r>
        <w:rPr>
          <w:rFonts w:ascii="Times New Roman" w:hAnsi="Times New Roman" w:cs="Times New Roman"/>
          <w:sz w:val="24"/>
          <w:szCs w:val="24"/>
        </w:rPr>
        <w:t>w oparciu o dane z</w:t>
      </w:r>
      <w:r w:rsidR="00EB70A7" w:rsidRPr="006F235A">
        <w:rPr>
          <w:rFonts w:ascii="Times New Roman" w:hAnsi="Times New Roman" w:cs="Times New Roman"/>
          <w:sz w:val="24"/>
          <w:szCs w:val="24"/>
        </w:rPr>
        <w:t xml:space="preserve"> ewidencji gruntów</w:t>
      </w:r>
      <w:r w:rsidR="00EB70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 budynków </w:t>
      </w:r>
      <w:r w:rsidR="00EB70A7">
        <w:rPr>
          <w:rFonts w:ascii="Times New Roman" w:hAnsi="Times New Roman" w:cs="Times New Roman"/>
          <w:sz w:val="24"/>
          <w:szCs w:val="24"/>
        </w:rPr>
        <w:t xml:space="preserve">na dzień </w:t>
      </w:r>
      <w:r w:rsidR="00A03FC2" w:rsidRPr="00A03FC2">
        <w:rPr>
          <w:rFonts w:ascii="Times New Roman" w:hAnsi="Times New Roman" w:cs="Times New Roman"/>
          <w:sz w:val="24"/>
          <w:szCs w:val="24"/>
        </w:rPr>
        <w:t>2</w:t>
      </w:r>
      <w:r w:rsidR="009A0030">
        <w:rPr>
          <w:rFonts w:ascii="Times New Roman" w:hAnsi="Times New Roman" w:cs="Times New Roman"/>
          <w:sz w:val="24"/>
          <w:szCs w:val="24"/>
        </w:rPr>
        <w:t>3</w:t>
      </w:r>
      <w:r w:rsidR="00906C14">
        <w:rPr>
          <w:rFonts w:ascii="Times New Roman" w:hAnsi="Times New Roman" w:cs="Times New Roman"/>
          <w:sz w:val="24"/>
          <w:szCs w:val="24"/>
        </w:rPr>
        <w:t xml:space="preserve"> września </w:t>
      </w:r>
      <w:r w:rsidR="00EB70A7" w:rsidRPr="00A03FC2">
        <w:rPr>
          <w:rFonts w:ascii="Times New Roman" w:hAnsi="Times New Roman" w:cs="Times New Roman"/>
          <w:sz w:val="24"/>
          <w:szCs w:val="24"/>
        </w:rPr>
        <w:t>2019</w:t>
      </w:r>
      <w:r w:rsidR="00EB70A7">
        <w:rPr>
          <w:rFonts w:ascii="Times New Roman" w:hAnsi="Times New Roman" w:cs="Times New Roman"/>
          <w:sz w:val="24"/>
          <w:szCs w:val="24"/>
        </w:rPr>
        <w:t>.</w:t>
      </w:r>
    </w:p>
    <w:p w:rsidR="00FE5F7D" w:rsidRDefault="001A3997" w:rsidP="00C95AC5">
      <w:pPr>
        <w:pStyle w:val="Akapitzli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D1A21">
        <w:rPr>
          <w:rFonts w:ascii="Times New Roman" w:hAnsi="Times New Roman" w:cs="Times New Roman"/>
          <w:sz w:val="24"/>
          <w:szCs w:val="24"/>
        </w:rPr>
        <w:t xml:space="preserve">rzepis </w:t>
      </w:r>
      <w:r w:rsidR="00FE5F7D" w:rsidRPr="00FE5F7D">
        <w:rPr>
          <w:rFonts w:ascii="Times New Roman" w:hAnsi="Times New Roman" w:cs="Times New Roman"/>
          <w:sz w:val="24"/>
          <w:szCs w:val="24"/>
        </w:rPr>
        <w:t>art.</w:t>
      </w:r>
      <w:r w:rsidR="003D1A21">
        <w:rPr>
          <w:rFonts w:ascii="Times New Roman" w:hAnsi="Times New Roman" w:cs="Times New Roman"/>
          <w:sz w:val="24"/>
          <w:szCs w:val="24"/>
        </w:rPr>
        <w:t xml:space="preserve"> </w:t>
      </w:r>
      <w:r w:rsidR="00FE5F7D" w:rsidRPr="00FE5F7D">
        <w:rPr>
          <w:rFonts w:ascii="Times New Roman" w:hAnsi="Times New Roman" w:cs="Times New Roman"/>
          <w:sz w:val="24"/>
          <w:szCs w:val="24"/>
        </w:rPr>
        <w:t>3 Ustawy z dnia 26 marca 1982 r. o scalaniu i wymianie gruntów (</w:t>
      </w:r>
      <w:proofErr w:type="spellStart"/>
      <w:r w:rsidR="00FE5F7D" w:rsidRPr="00FE5F7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FE5F7D" w:rsidRPr="00FE5F7D">
        <w:rPr>
          <w:rFonts w:ascii="Times New Roman" w:hAnsi="Times New Roman" w:cs="Times New Roman"/>
          <w:sz w:val="24"/>
          <w:szCs w:val="24"/>
        </w:rPr>
        <w:t xml:space="preserve">. Dz. U. </w:t>
      </w:r>
      <w:proofErr w:type="gramStart"/>
      <w:r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="009A0030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2018 r. poz. 908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 stanowi, że</w:t>
      </w:r>
      <w:r w:rsidR="00FE5F7D" w:rsidRPr="00FE5F7D">
        <w:rPr>
          <w:rFonts w:ascii="Times New Roman" w:hAnsi="Times New Roman" w:cs="Times New Roman"/>
          <w:sz w:val="24"/>
          <w:szCs w:val="24"/>
        </w:rPr>
        <w:t xml:space="preserve"> postępowanie scaleniowe oraz zagospodarowanie </w:t>
      </w:r>
      <w:proofErr w:type="spellStart"/>
      <w:r w:rsidR="00FE5F7D" w:rsidRPr="00FE5F7D">
        <w:rPr>
          <w:rFonts w:ascii="Times New Roman" w:hAnsi="Times New Roman" w:cs="Times New Roman"/>
          <w:sz w:val="24"/>
          <w:szCs w:val="24"/>
        </w:rPr>
        <w:t>poscaleniowe</w:t>
      </w:r>
      <w:proofErr w:type="spellEnd"/>
      <w:r w:rsidR="00FE5F7D" w:rsidRPr="00FE5F7D">
        <w:rPr>
          <w:rFonts w:ascii="Times New Roman" w:hAnsi="Times New Roman" w:cs="Times New Roman"/>
          <w:sz w:val="24"/>
          <w:szCs w:val="24"/>
        </w:rPr>
        <w:t xml:space="preserve"> przeprowadza i wykonuje </w:t>
      </w:r>
      <w:proofErr w:type="gramStart"/>
      <w:r w:rsidR="00FE5F7D" w:rsidRPr="00FE5F7D">
        <w:rPr>
          <w:rFonts w:ascii="Times New Roman" w:hAnsi="Times New Roman" w:cs="Times New Roman"/>
          <w:sz w:val="24"/>
          <w:szCs w:val="24"/>
        </w:rPr>
        <w:t>starosta jako</w:t>
      </w:r>
      <w:proofErr w:type="gramEnd"/>
      <w:r w:rsidR="00FE5F7D" w:rsidRPr="00FE5F7D">
        <w:rPr>
          <w:rFonts w:ascii="Times New Roman" w:hAnsi="Times New Roman" w:cs="Times New Roman"/>
          <w:sz w:val="24"/>
          <w:szCs w:val="24"/>
        </w:rPr>
        <w:t xml:space="preserve"> zadanie z</w:t>
      </w:r>
      <w:r w:rsidR="002928A3">
        <w:rPr>
          <w:rFonts w:ascii="Times New Roman" w:hAnsi="Times New Roman" w:cs="Times New Roman"/>
          <w:sz w:val="24"/>
          <w:szCs w:val="24"/>
        </w:rPr>
        <w:t> </w:t>
      </w:r>
      <w:r w:rsidR="00FE5F7D" w:rsidRPr="00FE5F7D">
        <w:rPr>
          <w:rFonts w:ascii="Times New Roman" w:hAnsi="Times New Roman" w:cs="Times New Roman"/>
          <w:sz w:val="24"/>
          <w:szCs w:val="24"/>
        </w:rPr>
        <w:t>zakresu administracji rządowej.</w:t>
      </w:r>
    </w:p>
    <w:p w:rsidR="002621E7" w:rsidRDefault="00D40AEC" w:rsidP="00CE7C08">
      <w:pPr>
        <w:pStyle w:val="Akapitzli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7F08">
        <w:rPr>
          <w:rFonts w:ascii="Times New Roman" w:hAnsi="Times New Roman" w:cs="Times New Roman"/>
          <w:sz w:val="24"/>
          <w:szCs w:val="24"/>
        </w:rPr>
        <w:t xml:space="preserve">Zgodnie z art. 1 ust. 1 </w:t>
      </w:r>
      <w:r w:rsidR="00906C14">
        <w:rPr>
          <w:rFonts w:ascii="Times New Roman" w:hAnsi="Times New Roman" w:cs="Times New Roman"/>
          <w:sz w:val="24"/>
          <w:szCs w:val="24"/>
        </w:rPr>
        <w:t>ww.</w:t>
      </w:r>
      <w:r w:rsidRPr="00787F08">
        <w:rPr>
          <w:rFonts w:ascii="Times New Roman" w:hAnsi="Times New Roman" w:cs="Times New Roman"/>
          <w:sz w:val="24"/>
          <w:szCs w:val="24"/>
        </w:rPr>
        <w:t xml:space="preserve"> ustawy celem scalenia gruntów </w:t>
      </w:r>
      <w:r w:rsidR="00787F08" w:rsidRPr="00787F08">
        <w:rPr>
          <w:rFonts w:ascii="Times New Roman" w:hAnsi="Times New Roman" w:cs="Times New Roman"/>
          <w:sz w:val="24"/>
          <w:szCs w:val="24"/>
        </w:rPr>
        <w:t>jest tworzenie korzystniejszych warunków gospodarowania w rolnictwie i leśnictwie poprzez poprawę struktury obszarowej gospodarstw rolnych, lasów i gruntów leśnych, racjonalne ukształtowanie rozłogów gruntów, dostosowanie granic nieruchomości do systemu urządzeń melioracji wodnych, dróg oraz rzeźby terenu.</w:t>
      </w:r>
    </w:p>
    <w:p w:rsidR="0010319C" w:rsidRDefault="009423C2" w:rsidP="00CE7C08">
      <w:pPr>
        <w:pStyle w:val="Akapitzli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weryfikacji przesłanki dotyczącej zasadności oraz możliwości osiągnięcia celu scalenia gruntów określonego w cytowanym powyżej przepisie istotne znaczenie ma opracowana przez Krakowskie Biuro Geodezji i Terenów Rolnych</w:t>
      </w:r>
      <w:r w:rsidR="00C95AC5">
        <w:rPr>
          <w:rFonts w:ascii="Times New Roman" w:hAnsi="Times New Roman" w:cs="Times New Roman"/>
          <w:sz w:val="24"/>
          <w:szCs w:val="24"/>
        </w:rPr>
        <w:t xml:space="preserve"> w Krakowie</w:t>
      </w:r>
      <w:r>
        <w:rPr>
          <w:rFonts w:ascii="Times New Roman" w:hAnsi="Times New Roman" w:cs="Times New Roman"/>
          <w:sz w:val="24"/>
          <w:szCs w:val="24"/>
        </w:rPr>
        <w:t xml:space="preserve"> dokumentacja pt. „</w:t>
      </w:r>
      <w:r w:rsidRPr="009423C2">
        <w:rPr>
          <w:rFonts w:ascii="Times New Roman" w:hAnsi="Times New Roman" w:cs="Times New Roman"/>
          <w:i/>
          <w:sz w:val="24"/>
          <w:szCs w:val="24"/>
        </w:rPr>
        <w:t xml:space="preserve">Założenia do projektu scalenia gruntów wsi </w:t>
      </w:r>
      <w:r w:rsidR="00E97CA8">
        <w:rPr>
          <w:rFonts w:ascii="Times New Roman" w:hAnsi="Times New Roman" w:cs="Times New Roman"/>
          <w:i/>
          <w:sz w:val="24"/>
          <w:szCs w:val="24"/>
        </w:rPr>
        <w:t>Czubrowice</w:t>
      </w:r>
      <w:r>
        <w:rPr>
          <w:rFonts w:ascii="Times New Roman" w:hAnsi="Times New Roman" w:cs="Times New Roman"/>
          <w:i/>
          <w:sz w:val="24"/>
          <w:szCs w:val="24"/>
        </w:rPr>
        <w:t>, gmina Jerzmanowice- Przeginia</w:t>
      </w:r>
      <w:r>
        <w:rPr>
          <w:rFonts w:ascii="Times New Roman" w:hAnsi="Times New Roman" w:cs="Times New Roman"/>
          <w:sz w:val="24"/>
          <w:szCs w:val="24"/>
        </w:rPr>
        <w:t>” sporządzona w roku 201</w:t>
      </w:r>
      <w:r w:rsidR="00A46CD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i zaktualizowana w roku 2018.</w:t>
      </w:r>
    </w:p>
    <w:p w:rsidR="00472FAB" w:rsidRDefault="00BA3F2D" w:rsidP="00301B6D">
      <w:pPr>
        <w:pStyle w:val="Akapitzli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powyższym</w:t>
      </w:r>
      <w:r w:rsidR="009423C2">
        <w:rPr>
          <w:rFonts w:ascii="Times New Roman" w:hAnsi="Times New Roman" w:cs="Times New Roman"/>
          <w:sz w:val="24"/>
          <w:szCs w:val="24"/>
        </w:rPr>
        <w:t xml:space="preserve"> opracowaniu określono </w:t>
      </w:r>
      <w:r w:rsidR="00560DDC">
        <w:rPr>
          <w:rFonts w:ascii="Times New Roman" w:hAnsi="Times New Roman" w:cs="Times New Roman"/>
          <w:sz w:val="24"/>
          <w:szCs w:val="24"/>
        </w:rPr>
        <w:t xml:space="preserve">(przy udziale lokalnej społeczności) </w:t>
      </w:r>
      <w:r w:rsidR="009423C2">
        <w:rPr>
          <w:rFonts w:ascii="Times New Roman" w:hAnsi="Times New Roman" w:cs="Times New Roman"/>
          <w:sz w:val="24"/>
          <w:szCs w:val="24"/>
        </w:rPr>
        <w:t>czynniki utrudn</w:t>
      </w:r>
      <w:r>
        <w:rPr>
          <w:rFonts w:ascii="Times New Roman" w:hAnsi="Times New Roman" w:cs="Times New Roman"/>
          <w:sz w:val="24"/>
          <w:szCs w:val="24"/>
        </w:rPr>
        <w:t xml:space="preserve">iające faktyczne gospodarowanie. </w:t>
      </w:r>
      <w:r w:rsidR="00906C14">
        <w:rPr>
          <w:rFonts w:ascii="Times New Roman" w:hAnsi="Times New Roman" w:cs="Times New Roman"/>
          <w:sz w:val="24"/>
          <w:szCs w:val="24"/>
        </w:rPr>
        <w:t>Wskazano, że n</w:t>
      </w:r>
      <w:r w:rsidR="00496078">
        <w:rPr>
          <w:rFonts w:ascii="Times New Roman" w:hAnsi="Times New Roman" w:cs="Times New Roman"/>
          <w:sz w:val="24"/>
          <w:szCs w:val="24"/>
        </w:rPr>
        <w:t>iekorzystne rozmieszczenie przestrzenne gruntów</w:t>
      </w:r>
      <w:r>
        <w:rPr>
          <w:rFonts w:ascii="Times New Roman" w:hAnsi="Times New Roman" w:cs="Times New Roman"/>
          <w:sz w:val="24"/>
          <w:szCs w:val="24"/>
        </w:rPr>
        <w:t xml:space="preserve"> wynika z </w:t>
      </w:r>
      <w:r w:rsidR="00530A57">
        <w:rPr>
          <w:rFonts w:ascii="Times New Roman" w:hAnsi="Times New Roman" w:cs="Times New Roman"/>
          <w:sz w:val="24"/>
          <w:szCs w:val="24"/>
        </w:rPr>
        <w:t>wstęgowego</w:t>
      </w:r>
      <w:r w:rsidR="00496078">
        <w:rPr>
          <w:rFonts w:ascii="Times New Roman" w:hAnsi="Times New Roman" w:cs="Times New Roman"/>
          <w:sz w:val="24"/>
          <w:szCs w:val="24"/>
        </w:rPr>
        <w:t xml:space="preserve"> układ</w:t>
      </w:r>
      <w:r>
        <w:rPr>
          <w:rFonts w:ascii="Times New Roman" w:hAnsi="Times New Roman" w:cs="Times New Roman"/>
          <w:sz w:val="24"/>
          <w:szCs w:val="24"/>
        </w:rPr>
        <w:t>u</w:t>
      </w:r>
      <w:r w:rsidR="00496078">
        <w:rPr>
          <w:rFonts w:ascii="Times New Roman" w:hAnsi="Times New Roman" w:cs="Times New Roman"/>
          <w:sz w:val="24"/>
          <w:szCs w:val="24"/>
        </w:rPr>
        <w:t xml:space="preserve"> o </w:t>
      </w:r>
      <w:r w:rsidR="00560DDC">
        <w:rPr>
          <w:rFonts w:ascii="Times New Roman" w:hAnsi="Times New Roman" w:cs="Times New Roman"/>
          <w:sz w:val="24"/>
          <w:szCs w:val="24"/>
        </w:rPr>
        <w:t>nadmiern</w:t>
      </w:r>
      <w:r w:rsidR="00496078">
        <w:rPr>
          <w:rFonts w:ascii="Times New Roman" w:hAnsi="Times New Roman" w:cs="Times New Roman"/>
          <w:sz w:val="24"/>
          <w:szCs w:val="24"/>
        </w:rPr>
        <w:t xml:space="preserve">ym </w:t>
      </w:r>
      <w:r w:rsidR="00560DDC">
        <w:rPr>
          <w:rFonts w:ascii="Times New Roman" w:hAnsi="Times New Roman" w:cs="Times New Roman"/>
          <w:sz w:val="24"/>
          <w:szCs w:val="24"/>
        </w:rPr>
        <w:t>wydłużeni</w:t>
      </w:r>
      <w:r w:rsidR="00496078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gruntów gospodarstw oraz</w:t>
      </w:r>
      <w:r w:rsidR="00560DDC">
        <w:rPr>
          <w:rFonts w:ascii="Times New Roman" w:hAnsi="Times New Roman" w:cs="Times New Roman"/>
          <w:sz w:val="24"/>
          <w:szCs w:val="24"/>
        </w:rPr>
        <w:t xml:space="preserve"> występując</w:t>
      </w:r>
      <w:r>
        <w:rPr>
          <w:rFonts w:ascii="Times New Roman" w:hAnsi="Times New Roman" w:cs="Times New Roman"/>
          <w:sz w:val="24"/>
          <w:szCs w:val="24"/>
        </w:rPr>
        <w:t>ych</w:t>
      </w:r>
      <w:r w:rsidR="00560DDC">
        <w:rPr>
          <w:rFonts w:ascii="Times New Roman" w:hAnsi="Times New Roman" w:cs="Times New Roman"/>
          <w:sz w:val="24"/>
          <w:szCs w:val="24"/>
        </w:rPr>
        <w:t xml:space="preserve"> na obszarze wsi dział</w:t>
      </w:r>
      <w:r>
        <w:rPr>
          <w:rFonts w:ascii="Times New Roman" w:hAnsi="Times New Roman" w:cs="Times New Roman"/>
          <w:sz w:val="24"/>
          <w:szCs w:val="24"/>
        </w:rPr>
        <w:t>ek</w:t>
      </w:r>
      <w:r w:rsidR="00560DDC">
        <w:rPr>
          <w:rFonts w:ascii="Times New Roman" w:hAnsi="Times New Roman" w:cs="Times New Roman"/>
          <w:sz w:val="24"/>
          <w:szCs w:val="24"/>
        </w:rPr>
        <w:t xml:space="preserve"> wąski</w:t>
      </w:r>
      <w:r>
        <w:rPr>
          <w:rFonts w:ascii="Times New Roman" w:hAnsi="Times New Roman" w:cs="Times New Roman"/>
          <w:sz w:val="24"/>
          <w:szCs w:val="24"/>
        </w:rPr>
        <w:t>ch</w:t>
      </w:r>
      <w:r w:rsidR="00560DDC">
        <w:rPr>
          <w:rFonts w:ascii="Times New Roman" w:hAnsi="Times New Roman" w:cs="Times New Roman"/>
          <w:sz w:val="24"/>
          <w:szCs w:val="24"/>
        </w:rPr>
        <w:t xml:space="preserve"> i długi</w:t>
      </w:r>
      <w:r>
        <w:rPr>
          <w:rFonts w:ascii="Times New Roman" w:hAnsi="Times New Roman" w:cs="Times New Roman"/>
          <w:sz w:val="24"/>
          <w:szCs w:val="24"/>
        </w:rPr>
        <w:t>ch</w:t>
      </w:r>
      <w:r w:rsidR="00560DDC">
        <w:rPr>
          <w:rFonts w:ascii="Times New Roman" w:hAnsi="Times New Roman" w:cs="Times New Roman"/>
          <w:sz w:val="24"/>
          <w:szCs w:val="24"/>
        </w:rPr>
        <w:t xml:space="preserve"> (czasami nawet o</w:t>
      </w:r>
      <w:r w:rsidR="00CA64B5">
        <w:rPr>
          <w:rFonts w:ascii="Times New Roman" w:hAnsi="Times New Roman" w:cs="Times New Roman"/>
          <w:sz w:val="24"/>
          <w:szCs w:val="24"/>
        </w:rPr>
        <w:t> </w:t>
      </w:r>
      <w:r w:rsidR="00560DDC">
        <w:rPr>
          <w:rFonts w:ascii="Times New Roman" w:hAnsi="Times New Roman" w:cs="Times New Roman"/>
          <w:sz w:val="24"/>
          <w:szCs w:val="24"/>
        </w:rPr>
        <w:t>długości 2,5 km</w:t>
      </w:r>
      <w:r>
        <w:rPr>
          <w:rFonts w:ascii="Times New Roman" w:hAnsi="Times New Roman" w:cs="Times New Roman"/>
          <w:sz w:val="24"/>
          <w:szCs w:val="24"/>
        </w:rPr>
        <w:t>).</w:t>
      </w:r>
      <w:r w:rsidR="00530A57">
        <w:rPr>
          <w:rFonts w:ascii="Times New Roman" w:hAnsi="Times New Roman" w:cs="Times New Roman"/>
          <w:sz w:val="24"/>
          <w:szCs w:val="24"/>
        </w:rPr>
        <w:t xml:space="preserve"> Ponad to ze względu na niewystarczającą ilość dróg </w:t>
      </w:r>
      <w:r w:rsidR="00E97CA8">
        <w:rPr>
          <w:rFonts w:ascii="Times New Roman" w:hAnsi="Times New Roman" w:cs="Times New Roman"/>
          <w:sz w:val="24"/>
          <w:szCs w:val="24"/>
        </w:rPr>
        <w:t xml:space="preserve">do </w:t>
      </w:r>
      <w:r w:rsidR="00530A57">
        <w:rPr>
          <w:rFonts w:ascii="Times New Roman" w:hAnsi="Times New Roman" w:cs="Times New Roman"/>
          <w:sz w:val="24"/>
          <w:szCs w:val="24"/>
        </w:rPr>
        <w:t xml:space="preserve">obsługi pół, rolnicy na całej długości </w:t>
      </w:r>
      <w:proofErr w:type="gramStart"/>
      <w:r w:rsidR="00530A57">
        <w:rPr>
          <w:rFonts w:ascii="Times New Roman" w:hAnsi="Times New Roman" w:cs="Times New Roman"/>
          <w:sz w:val="24"/>
          <w:szCs w:val="24"/>
        </w:rPr>
        <w:t xml:space="preserve">swoich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0A57">
        <w:rPr>
          <w:rFonts w:ascii="Times New Roman" w:hAnsi="Times New Roman" w:cs="Times New Roman"/>
          <w:sz w:val="24"/>
          <w:szCs w:val="24"/>
        </w:rPr>
        <w:t>pól</w:t>
      </w:r>
      <w:proofErr w:type="gramEnd"/>
      <w:r w:rsidR="00530A57">
        <w:rPr>
          <w:rFonts w:ascii="Times New Roman" w:hAnsi="Times New Roman" w:cs="Times New Roman"/>
          <w:sz w:val="24"/>
          <w:szCs w:val="24"/>
        </w:rPr>
        <w:t xml:space="preserve"> zostawiają część powierzchni na tzw. wewnętrzne drogi gospodarcze, pomniejszając tym samym powierzchnię upraw rolnych.</w:t>
      </w:r>
      <w:r w:rsidR="00301B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1B6D" w:rsidRPr="00301B6D" w:rsidRDefault="00472FAB" w:rsidP="00301B6D">
      <w:pPr>
        <w:pStyle w:val="Akapitzli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Wśród warunków niekorzystnych wskazano również problemy z gospodarką wodną. Ukształtowanie obszaru charakteryzujące się występowaniem głębokich dolin oraz intensywne opady (zwłaszcza w porze letniej) </w:t>
      </w:r>
      <w:proofErr w:type="gramStart"/>
      <w:r>
        <w:rPr>
          <w:rFonts w:ascii="Times New Roman" w:hAnsi="Times New Roman" w:cs="Times New Roman"/>
          <w:sz w:val="24"/>
          <w:szCs w:val="24"/>
        </w:rPr>
        <w:t>powodują że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znaczna część wody opadowej spływa dnami dolin powodując szkody w uprawach i infrastrukturze drogowej. </w:t>
      </w:r>
      <w:r w:rsidR="00446F04">
        <w:rPr>
          <w:rFonts w:ascii="Times New Roman" w:hAnsi="Times New Roman" w:cs="Times New Roman"/>
          <w:sz w:val="24"/>
          <w:szCs w:val="24"/>
        </w:rPr>
        <w:t xml:space="preserve">Na niekorzystną gospodarkę wodną mają również </w:t>
      </w:r>
      <w:proofErr w:type="gramStart"/>
      <w:r w:rsidR="00446F04">
        <w:rPr>
          <w:rFonts w:ascii="Times New Roman" w:hAnsi="Times New Roman" w:cs="Times New Roman"/>
          <w:sz w:val="24"/>
          <w:szCs w:val="24"/>
        </w:rPr>
        <w:t>wpływ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46F04">
        <w:rPr>
          <w:rFonts w:ascii="Times New Roman" w:hAnsi="Times New Roman" w:cs="Times New Roman"/>
          <w:sz w:val="24"/>
          <w:szCs w:val="24"/>
        </w:rPr>
        <w:t>problemy</w:t>
      </w:r>
      <w:proofErr w:type="gramEnd"/>
      <w:r w:rsidR="00446F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dotyczą</w:t>
      </w:r>
      <w:r w:rsidR="00446F04">
        <w:rPr>
          <w:rFonts w:ascii="Times New Roman" w:hAnsi="Times New Roman" w:cs="Times New Roman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 xml:space="preserve"> koryta </w:t>
      </w:r>
      <w:r w:rsidR="00E97CA8">
        <w:rPr>
          <w:rFonts w:ascii="Times New Roman" w:hAnsi="Times New Roman" w:cs="Times New Roman"/>
          <w:sz w:val="24"/>
          <w:szCs w:val="24"/>
        </w:rPr>
        <w:t xml:space="preserve">rzeki </w:t>
      </w:r>
      <w:r>
        <w:rPr>
          <w:rFonts w:ascii="Times New Roman" w:hAnsi="Times New Roman" w:cs="Times New Roman"/>
          <w:sz w:val="24"/>
          <w:szCs w:val="24"/>
        </w:rPr>
        <w:t xml:space="preserve">Racławki, odwadniającego obszar wsi. </w:t>
      </w:r>
    </w:p>
    <w:p w:rsidR="008377C1" w:rsidRDefault="00E97CA8" w:rsidP="004F1FA9">
      <w:pPr>
        <w:pStyle w:val="Akapitzli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</w:t>
      </w:r>
      <w:r w:rsidR="00A91E23">
        <w:rPr>
          <w:rFonts w:ascii="Times New Roman" w:hAnsi="Times New Roman" w:cs="Times New Roman"/>
          <w:sz w:val="24"/>
          <w:szCs w:val="24"/>
        </w:rPr>
        <w:t xml:space="preserve"> </w:t>
      </w:r>
      <w:r w:rsidR="00FE5F7D">
        <w:rPr>
          <w:rFonts w:ascii="Times New Roman" w:hAnsi="Times New Roman" w:cs="Times New Roman"/>
          <w:sz w:val="24"/>
          <w:szCs w:val="24"/>
        </w:rPr>
        <w:t>przeprowadzonej</w:t>
      </w:r>
      <w:r w:rsidR="00A91E23">
        <w:rPr>
          <w:rFonts w:ascii="Times New Roman" w:hAnsi="Times New Roman" w:cs="Times New Roman"/>
          <w:sz w:val="24"/>
          <w:szCs w:val="24"/>
        </w:rPr>
        <w:t xml:space="preserve"> przez tut. organ</w:t>
      </w:r>
      <w:r w:rsidR="00FE5F7D">
        <w:rPr>
          <w:rFonts w:ascii="Times New Roman" w:hAnsi="Times New Roman" w:cs="Times New Roman"/>
          <w:sz w:val="24"/>
          <w:szCs w:val="24"/>
        </w:rPr>
        <w:t xml:space="preserve"> analizy </w:t>
      </w:r>
      <w:r w:rsidR="003942DD">
        <w:rPr>
          <w:rFonts w:ascii="Times New Roman" w:hAnsi="Times New Roman" w:cs="Times New Roman"/>
          <w:sz w:val="24"/>
          <w:szCs w:val="24"/>
        </w:rPr>
        <w:t xml:space="preserve">wskazanej wyżej </w:t>
      </w:r>
      <w:r w:rsidR="00FE5F7D">
        <w:rPr>
          <w:rFonts w:ascii="Times New Roman" w:hAnsi="Times New Roman" w:cs="Times New Roman"/>
          <w:sz w:val="24"/>
          <w:szCs w:val="24"/>
        </w:rPr>
        <w:t xml:space="preserve">dokumentacji </w:t>
      </w:r>
      <w:r w:rsidR="00A91E23" w:rsidRPr="00044E93">
        <w:rPr>
          <w:rFonts w:ascii="Times New Roman" w:hAnsi="Times New Roman" w:cs="Times New Roman"/>
        </w:rPr>
        <w:t>można stwierdzić</w:t>
      </w:r>
      <w:r w:rsidR="004F1FA9" w:rsidRPr="00044E93">
        <w:rPr>
          <w:rFonts w:ascii="Times New Roman" w:hAnsi="Times New Roman" w:cs="Times New Roman"/>
        </w:rPr>
        <w:t>,</w:t>
      </w:r>
      <w:r w:rsidR="00A91E23" w:rsidRPr="00044E93">
        <w:rPr>
          <w:rFonts w:ascii="Times New Roman" w:hAnsi="Times New Roman" w:cs="Times New Roman"/>
        </w:rPr>
        <w:t xml:space="preserve"> że</w:t>
      </w:r>
      <w:r w:rsidR="004F1FA9" w:rsidRPr="00044E93">
        <w:rPr>
          <w:rFonts w:ascii="Times New Roman" w:hAnsi="Times New Roman" w:cs="Times New Roman"/>
        </w:rPr>
        <w:t xml:space="preserve"> </w:t>
      </w:r>
      <w:r w:rsidR="002E4F0E" w:rsidRPr="00044E93">
        <w:rPr>
          <w:rFonts w:ascii="Times New Roman" w:hAnsi="Times New Roman" w:cs="Times New Roman"/>
        </w:rPr>
        <w:t xml:space="preserve">grunty położone </w:t>
      </w:r>
      <w:r w:rsidR="008377C1" w:rsidRPr="00044E93">
        <w:rPr>
          <w:rFonts w:ascii="Times New Roman" w:hAnsi="Times New Roman" w:cs="Times New Roman"/>
        </w:rPr>
        <w:t xml:space="preserve">w miejscowości </w:t>
      </w:r>
      <w:r w:rsidR="00044E93" w:rsidRPr="00044E93">
        <w:rPr>
          <w:rFonts w:ascii="Times New Roman" w:hAnsi="Times New Roman" w:cs="Times New Roman"/>
        </w:rPr>
        <w:t>Czubrowice</w:t>
      </w:r>
      <w:r w:rsidR="008377C1">
        <w:rPr>
          <w:rFonts w:ascii="Times New Roman" w:hAnsi="Times New Roman" w:cs="Times New Roman"/>
          <w:sz w:val="24"/>
          <w:szCs w:val="24"/>
        </w:rPr>
        <w:t xml:space="preserve"> gm. Jerzmanowice-Przeginia </w:t>
      </w:r>
      <w:r w:rsidR="00A52689">
        <w:rPr>
          <w:rFonts w:ascii="Times New Roman" w:hAnsi="Times New Roman" w:cs="Times New Roman"/>
          <w:sz w:val="24"/>
          <w:szCs w:val="24"/>
        </w:rPr>
        <w:t>charakteryzuje</w:t>
      </w:r>
      <w:r w:rsidR="008377C1">
        <w:rPr>
          <w:rFonts w:ascii="Times New Roman" w:hAnsi="Times New Roman" w:cs="Times New Roman"/>
          <w:sz w:val="24"/>
          <w:szCs w:val="24"/>
        </w:rPr>
        <w:t xml:space="preserve"> niekorzystna struktura obszarów gospodarstw rolnych, w tym rozdrobnienie </w:t>
      </w:r>
      <w:r w:rsidR="008377C1">
        <w:rPr>
          <w:rFonts w:ascii="Times New Roman" w:hAnsi="Times New Roman" w:cs="Times New Roman"/>
          <w:sz w:val="24"/>
          <w:szCs w:val="24"/>
        </w:rPr>
        <w:lastRenderedPageBreak/>
        <w:t>gruntów, niekorzystne ukształtowanie rozłogów gruntów. Wielkość oraz cechy geometryczne działek oraz znaczna ich ilość uniemożliwia</w:t>
      </w:r>
      <w:r>
        <w:rPr>
          <w:rFonts w:ascii="Times New Roman" w:hAnsi="Times New Roman" w:cs="Times New Roman"/>
          <w:sz w:val="24"/>
          <w:szCs w:val="24"/>
        </w:rPr>
        <w:t>ją</w:t>
      </w:r>
      <w:r w:rsidR="008377C1">
        <w:rPr>
          <w:rFonts w:ascii="Times New Roman" w:hAnsi="Times New Roman" w:cs="Times New Roman"/>
          <w:sz w:val="24"/>
          <w:szCs w:val="24"/>
        </w:rPr>
        <w:t xml:space="preserve"> prowadzenie racjonalnej i prawidłowej gospodarki rolnej.</w:t>
      </w:r>
    </w:p>
    <w:p w:rsidR="008E086D" w:rsidRDefault="008377C1" w:rsidP="00856E38">
      <w:pPr>
        <w:pStyle w:val="Akapitzlist"/>
        <w:spacing w:after="0" w:line="240" w:lineRule="auto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W</w:t>
      </w:r>
      <w:r w:rsidR="00534A59">
        <w:rPr>
          <w:rFonts w:ascii="Times New Roman" w:hAnsi="Times New Roman" w:cs="Times New Roman"/>
          <w:sz w:val="24"/>
          <w:szCs w:val="24"/>
        </w:rPr>
        <w:t>yżej wymienione czynniki</w:t>
      </w:r>
      <w:r w:rsidR="00A52689">
        <w:rPr>
          <w:rFonts w:ascii="Times New Roman" w:hAnsi="Times New Roman" w:cs="Times New Roman"/>
          <w:sz w:val="24"/>
          <w:szCs w:val="24"/>
        </w:rPr>
        <w:t>, które</w:t>
      </w:r>
      <w:r w:rsidR="00534A59">
        <w:rPr>
          <w:rFonts w:ascii="Times New Roman" w:hAnsi="Times New Roman" w:cs="Times New Roman"/>
          <w:sz w:val="24"/>
          <w:szCs w:val="24"/>
        </w:rPr>
        <w:t xml:space="preserve"> utrudniają </w:t>
      </w:r>
      <w:r w:rsidR="00BA3F2D">
        <w:rPr>
          <w:rFonts w:ascii="Times New Roman" w:hAnsi="Times New Roman" w:cs="Times New Roman"/>
          <w:sz w:val="24"/>
          <w:szCs w:val="24"/>
        </w:rPr>
        <w:t>rolnicze gospodarowanie gruntem,</w:t>
      </w:r>
      <w:r w:rsidR="00534A59">
        <w:rPr>
          <w:rFonts w:ascii="Times New Roman" w:hAnsi="Times New Roman" w:cs="Times New Roman"/>
          <w:sz w:val="24"/>
          <w:szCs w:val="24"/>
        </w:rPr>
        <w:t xml:space="preserve"> mogą zostać rozwiązane poprzez </w:t>
      </w:r>
      <w:r w:rsidR="00743230">
        <w:rPr>
          <w:rFonts w:ascii="Times New Roman" w:hAnsi="Times New Roman" w:cs="Times New Roman"/>
          <w:sz w:val="24"/>
          <w:szCs w:val="24"/>
        </w:rPr>
        <w:t>przeprowadzeni</w:t>
      </w:r>
      <w:r w:rsidR="0030467F">
        <w:rPr>
          <w:rFonts w:ascii="Times New Roman" w:hAnsi="Times New Roman" w:cs="Times New Roman"/>
          <w:sz w:val="24"/>
          <w:szCs w:val="24"/>
        </w:rPr>
        <w:t>e</w:t>
      </w:r>
      <w:r w:rsidR="00743230">
        <w:rPr>
          <w:rFonts w:ascii="Times New Roman" w:hAnsi="Times New Roman" w:cs="Times New Roman"/>
          <w:sz w:val="24"/>
          <w:szCs w:val="24"/>
        </w:rPr>
        <w:t xml:space="preserve"> scalenia gruntów.</w:t>
      </w:r>
      <w:r w:rsidR="00534A59">
        <w:rPr>
          <w:rFonts w:ascii="Times New Roman" w:hAnsi="Times New Roman" w:cs="Times New Roman"/>
          <w:sz w:val="24"/>
          <w:szCs w:val="24"/>
        </w:rPr>
        <w:t xml:space="preserve"> </w:t>
      </w:r>
      <w:r w:rsidR="008E086D">
        <w:rPr>
          <w:rFonts w:ascii="Times New Roman" w:hAnsi="Times New Roman" w:cs="Times New Roman"/>
          <w:sz w:val="24"/>
          <w:szCs w:val="24"/>
        </w:rPr>
        <w:t>W e</w:t>
      </w:r>
      <w:r w:rsidR="000017F8">
        <w:rPr>
          <w:rFonts w:ascii="Times New Roman" w:hAnsi="Times New Roman" w:cs="Times New Roman"/>
          <w:sz w:val="24"/>
          <w:szCs w:val="24"/>
        </w:rPr>
        <w:t>fek</w:t>
      </w:r>
      <w:r w:rsidR="008E086D">
        <w:rPr>
          <w:rFonts w:ascii="Times New Roman" w:hAnsi="Times New Roman" w:cs="Times New Roman"/>
          <w:sz w:val="24"/>
          <w:szCs w:val="24"/>
        </w:rPr>
        <w:t>cie</w:t>
      </w:r>
      <w:r w:rsidR="000017F8">
        <w:rPr>
          <w:rFonts w:ascii="Times New Roman" w:hAnsi="Times New Roman" w:cs="Times New Roman"/>
          <w:sz w:val="24"/>
          <w:szCs w:val="24"/>
        </w:rPr>
        <w:t xml:space="preserve"> planowanych zabiegów w ramach scalenia gruntów </w:t>
      </w:r>
      <w:r w:rsidR="00C40355">
        <w:rPr>
          <w:rFonts w:ascii="Times New Roman" w:hAnsi="Times New Roman" w:cs="Times New Roman"/>
          <w:sz w:val="24"/>
          <w:szCs w:val="24"/>
        </w:rPr>
        <w:t xml:space="preserve">nastąpi uporządkowanie krajobrazu rolniczego gdzie poprzez poprawę </w:t>
      </w:r>
      <w:proofErr w:type="gramStart"/>
      <w:r w:rsidR="00C40355">
        <w:rPr>
          <w:rFonts w:ascii="Times New Roman" w:hAnsi="Times New Roman" w:cs="Times New Roman"/>
          <w:sz w:val="24"/>
          <w:szCs w:val="24"/>
        </w:rPr>
        <w:t>stanu  dróg</w:t>
      </w:r>
      <w:proofErr w:type="gramEnd"/>
      <w:r w:rsidR="00C40355">
        <w:rPr>
          <w:rFonts w:ascii="Times New Roman" w:hAnsi="Times New Roman" w:cs="Times New Roman"/>
          <w:sz w:val="24"/>
          <w:szCs w:val="24"/>
        </w:rPr>
        <w:t xml:space="preserve"> </w:t>
      </w:r>
      <w:r w:rsidR="003B6326">
        <w:rPr>
          <w:rFonts w:ascii="Times New Roman" w:hAnsi="Times New Roman" w:cs="Times New Roman"/>
          <w:sz w:val="24"/>
          <w:szCs w:val="24"/>
        </w:rPr>
        <w:t>przywrócona zostanie ich wła</w:t>
      </w:r>
      <w:r w:rsidR="00C40355">
        <w:rPr>
          <w:rFonts w:ascii="Times New Roman" w:hAnsi="Times New Roman" w:cs="Times New Roman"/>
          <w:sz w:val="24"/>
          <w:szCs w:val="24"/>
        </w:rPr>
        <w:t>ściwa funkcja</w:t>
      </w:r>
      <w:r w:rsidR="00E97CA8">
        <w:rPr>
          <w:rFonts w:ascii="Times New Roman" w:hAnsi="Times New Roman" w:cs="Times New Roman"/>
          <w:sz w:val="24"/>
          <w:szCs w:val="24"/>
        </w:rPr>
        <w:t>, jednocześnie spowoduje to</w:t>
      </w:r>
      <w:r w:rsidR="00C40355">
        <w:rPr>
          <w:rFonts w:ascii="Times New Roman" w:hAnsi="Times New Roman" w:cs="Times New Roman"/>
          <w:sz w:val="24"/>
          <w:szCs w:val="24"/>
        </w:rPr>
        <w:t xml:space="preserve"> odwróc</w:t>
      </w:r>
      <w:r w:rsidR="00E97CA8">
        <w:rPr>
          <w:rFonts w:ascii="Times New Roman" w:hAnsi="Times New Roman" w:cs="Times New Roman"/>
          <w:sz w:val="24"/>
          <w:szCs w:val="24"/>
        </w:rPr>
        <w:t>enie</w:t>
      </w:r>
      <w:r w:rsidR="00C40355">
        <w:rPr>
          <w:rFonts w:ascii="Times New Roman" w:hAnsi="Times New Roman" w:cs="Times New Roman"/>
          <w:sz w:val="24"/>
          <w:szCs w:val="24"/>
        </w:rPr>
        <w:t xml:space="preserve"> proces</w:t>
      </w:r>
      <w:r w:rsidR="00E97CA8">
        <w:rPr>
          <w:rFonts w:ascii="Times New Roman" w:hAnsi="Times New Roman" w:cs="Times New Roman"/>
          <w:sz w:val="24"/>
          <w:szCs w:val="24"/>
        </w:rPr>
        <w:t>u</w:t>
      </w:r>
      <w:r w:rsidR="00C40355">
        <w:rPr>
          <w:rFonts w:ascii="Times New Roman" w:hAnsi="Times New Roman" w:cs="Times New Roman"/>
          <w:sz w:val="24"/>
          <w:szCs w:val="24"/>
        </w:rPr>
        <w:t xml:space="preserve"> powstaw</w:t>
      </w:r>
      <w:r w:rsidR="003B6326">
        <w:rPr>
          <w:rFonts w:ascii="Times New Roman" w:hAnsi="Times New Roman" w:cs="Times New Roman"/>
          <w:sz w:val="24"/>
          <w:szCs w:val="24"/>
        </w:rPr>
        <w:t>ania lokalnych podtopień terenu</w:t>
      </w:r>
      <w:r w:rsidR="00E97CA8">
        <w:rPr>
          <w:rFonts w:ascii="Times New Roman" w:hAnsi="Times New Roman" w:cs="Times New Roman"/>
          <w:sz w:val="24"/>
          <w:szCs w:val="24"/>
        </w:rPr>
        <w:t>.</w:t>
      </w:r>
      <w:r w:rsidR="003B6326">
        <w:rPr>
          <w:rFonts w:ascii="Times New Roman" w:hAnsi="Times New Roman" w:cs="Times New Roman"/>
          <w:sz w:val="24"/>
          <w:szCs w:val="24"/>
        </w:rPr>
        <w:t xml:space="preserve"> </w:t>
      </w:r>
      <w:r w:rsidR="00E97CA8">
        <w:rPr>
          <w:rFonts w:ascii="Times New Roman" w:hAnsi="Times New Roman" w:cs="Times New Roman"/>
          <w:sz w:val="24"/>
          <w:szCs w:val="24"/>
        </w:rPr>
        <w:t>W</w:t>
      </w:r>
      <w:r w:rsidR="003B6326">
        <w:rPr>
          <w:rFonts w:ascii="Times New Roman" w:hAnsi="Times New Roman" w:cs="Times New Roman"/>
          <w:sz w:val="24"/>
          <w:szCs w:val="24"/>
        </w:rPr>
        <w:t xml:space="preserve"> wyniku wydzielenia oraz urządzenia nowej sieci drogowej przy maksymalnym wykorzystaniu istniejącej sieci dróg</w:t>
      </w:r>
      <w:r w:rsidR="00E97CA8">
        <w:rPr>
          <w:rFonts w:ascii="Times New Roman" w:hAnsi="Times New Roman" w:cs="Times New Roman"/>
          <w:sz w:val="24"/>
          <w:szCs w:val="24"/>
        </w:rPr>
        <w:t>,</w:t>
      </w:r>
      <w:r w:rsidR="003B6326">
        <w:rPr>
          <w:rFonts w:ascii="Times New Roman" w:hAnsi="Times New Roman" w:cs="Times New Roman"/>
          <w:sz w:val="24"/>
          <w:szCs w:val="24"/>
        </w:rPr>
        <w:t xml:space="preserve"> rolnicy będą mogli zrezygnować z użytkowania własnych wewnętrznych dróg </w:t>
      </w:r>
      <w:proofErr w:type="gramStart"/>
      <w:r w:rsidR="003B6326">
        <w:rPr>
          <w:rFonts w:ascii="Times New Roman" w:hAnsi="Times New Roman" w:cs="Times New Roman"/>
          <w:sz w:val="24"/>
          <w:szCs w:val="24"/>
        </w:rPr>
        <w:t>gospodarczych co</w:t>
      </w:r>
      <w:proofErr w:type="gramEnd"/>
      <w:r w:rsidR="003B6326">
        <w:rPr>
          <w:rFonts w:ascii="Times New Roman" w:hAnsi="Times New Roman" w:cs="Times New Roman"/>
          <w:sz w:val="24"/>
          <w:szCs w:val="24"/>
        </w:rPr>
        <w:t xml:space="preserve"> ograniczy przeznaczenie gruntów rolnych na drogi dojazdowe. </w:t>
      </w:r>
      <w:r w:rsidR="00E97CA8">
        <w:rPr>
          <w:rFonts w:ascii="Times New Roman" w:hAnsi="Times New Roman" w:cs="Times New Roman"/>
          <w:sz w:val="24"/>
          <w:szCs w:val="24"/>
        </w:rPr>
        <w:t>Nastąpi p</w:t>
      </w:r>
      <w:r w:rsidR="003B6326">
        <w:rPr>
          <w:rFonts w:ascii="Times New Roman" w:hAnsi="Times New Roman" w:cs="Times New Roman"/>
          <w:sz w:val="24"/>
          <w:szCs w:val="24"/>
        </w:rPr>
        <w:t xml:space="preserve">oprawa stosunków wodnych poprzez wykonanie odwodnienia nowych </w:t>
      </w:r>
      <w:r w:rsidR="00E97CA8">
        <w:rPr>
          <w:rFonts w:ascii="Times New Roman" w:hAnsi="Times New Roman" w:cs="Times New Roman"/>
          <w:sz w:val="24"/>
          <w:szCs w:val="24"/>
        </w:rPr>
        <w:br/>
        <w:t xml:space="preserve">dróg </w:t>
      </w:r>
      <w:r w:rsidR="003B6326">
        <w:rPr>
          <w:rFonts w:ascii="Times New Roman" w:hAnsi="Times New Roman" w:cs="Times New Roman"/>
          <w:sz w:val="24"/>
          <w:szCs w:val="24"/>
        </w:rPr>
        <w:t>i przebudowa dró</w:t>
      </w:r>
      <w:r w:rsidR="00C24412">
        <w:rPr>
          <w:rFonts w:ascii="Times New Roman" w:hAnsi="Times New Roman" w:cs="Times New Roman"/>
          <w:sz w:val="24"/>
          <w:szCs w:val="24"/>
        </w:rPr>
        <w:t>g</w:t>
      </w:r>
      <w:r w:rsidR="003B6326">
        <w:rPr>
          <w:rFonts w:ascii="Times New Roman" w:hAnsi="Times New Roman" w:cs="Times New Roman"/>
          <w:sz w:val="24"/>
          <w:szCs w:val="24"/>
        </w:rPr>
        <w:t xml:space="preserve"> transportu rolnego</w:t>
      </w:r>
      <w:r w:rsidR="00E97CA8">
        <w:rPr>
          <w:rFonts w:ascii="Times New Roman" w:hAnsi="Times New Roman" w:cs="Times New Roman"/>
          <w:sz w:val="24"/>
          <w:szCs w:val="24"/>
        </w:rPr>
        <w:t>.</w:t>
      </w:r>
      <w:r w:rsidR="00C244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086D" w:rsidRPr="00BA3F2D" w:rsidRDefault="008E086D" w:rsidP="007F43AC">
      <w:pPr>
        <w:pStyle w:val="NormalnyWeb"/>
        <w:spacing w:before="0" w:beforeAutospacing="0" w:after="0" w:afterAutospacing="0"/>
        <w:ind w:firstLine="567"/>
        <w:jc w:val="both"/>
      </w:pPr>
      <w:r w:rsidRPr="00BA3F2D">
        <w:t xml:space="preserve">Reasumując, na podstawie przeprowadzonej analizy zebranej dokumentacji należy stwierdzić, że </w:t>
      </w:r>
      <w:r w:rsidR="00446FF6" w:rsidRPr="00BA3F2D">
        <w:t>zachodzą przesłanki do wszczęcia postępowania scaleniowego wynikające z art.</w:t>
      </w:r>
      <w:r w:rsidR="00BA02DB">
        <w:t> </w:t>
      </w:r>
      <w:r w:rsidR="00446FF6" w:rsidRPr="00BA3F2D">
        <w:t>1 ust. 1 cytowanej na wstępie ustawy.</w:t>
      </w:r>
    </w:p>
    <w:p w:rsidR="00E422BF" w:rsidRDefault="00446FF6" w:rsidP="007F43AC">
      <w:pPr>
        <w:pStyle w:val="NormalnyWeb"/>
        <w:spacing w:before="0" w:beforeAutospacing="0" w:after="0" w:afterAutospacing="0"/>
        <w:ind w:firstLine="567"/>
        <w:jc w:val="both"/>
      </w:pPr>
      <w:r>
        <w:t xml:space="preserve">Należy również zwrócić uwagę na źródło finansowania scalenia gruntów oraz zagospodarowania poscaleniowego. </w:t>
      </w:r>
      <w:r w:rsidR="00E422BF">
        <w:t xml:space="preserve">Prace scaleniowe oraz zagospodarowanie </w:t>
      </w:r>
      <w:proofErr w:type="spellStart"/>
      <w:r w:rsidR="00E422BF">
        <w:t>poscaleniowe</w:t>
      </w:r>
      <w:proofErr w:type="spellEnd"/>
      <w:r w:rsidR="00E422BF">
        <w:t xml:space="preserve"> finansowane będ</w:t>
      </w:r>
      <w:r w:rsidR="00BA02DB">
        <w:t>ą</w:t>
      </w:r>
      <w:r w:rsidR="00E422BF">
        <w:t xml:space="preserve"> ze środków Europejskiego Funduszu Rolnego na Rzecz Rozwoju Obszarów Wiejskich w ramach podziałania </w:t>
      </w:r>
      <w:r w:rsidR="00E422BF" w:rsidRPr="000C358A">
        <w:t>„Wsparcie na inwestycje związane z</w:t>
      </w:r>
      <w:r w:rsidR="00E422BF">
        <w:t> </w:t>
      </w:r>
      <w:r w:rsidR="00E422BF" w:rsidRPr="000C358A">
        <w:t>rozwojem, modernizacją i dostosowywaniem rolnictwa i leśnictwa”, objętego Programem Rozwoju Obszar</w:t>
      </w:r>
      <w:r w:rsidR="00D92F63">
        <w:t xml:space="preserve">ów Wiejskich na lata 2014-2020 zgodnie z umową </w:t>
      </w:r>
      <w:r w:rsidR="00D92F63" w:rsidRPr="000C358A">
        <w:t xml:space="preserve">o przyznaniu pomocy Nr </w:t>
      </w:r>
      <w:r w:rsidR="00D92F63" w:rsidRPr="00856E38">
        <w:rPr>
          <w:color w:val="000000" w:themeColor="text1"/>
        </w:rPr>
        <w:t>0000</w:t>
      </w:r>
      <w:r w:rsidR="00D20E5F" w:rsidRPr="00856E38">
        <w:rPr>
          <w:color w:val="000000" w:themeColor="text1"/>
        </w:rPr>
        <w:t>4</w:t>
      </w:r>
      <w:r w:rsidR="00D92F63" w:rsidRPr="00856E38">
        <w:rPr>
          <w:color w:val="000000" w:themeColor="text1"/>
        </w:rPr>
        <w:t xml:space="preserve">-6502-UM0600005/19 </w:t>
      </w:r>
      <w:r w:rsidR="00D92F63">
        <w:t>zawartą w</w:t>
      </w:r>
      <w:r w:rsidR="00906C14">
        <w:t xml:space="preserve"> dniu 01</w:t>
      </w:r>
      <w:r w:rsidR="008F715D">
        <w:t xml:space="preserve"> </w:t>
      </w:r>
      <w:r w:rsidR="00906C14">
        <w:t>sierpnia</w:t>
      </w:r>
      <w:r w:rsidR="008F715D">
        <w:t xml:space="preserve"> </w:t>
      </w:r>
      <w:r w:rsidR="00D92F63" w:rsidRPr="000C358A">
        <w:t>2019 r. pomiędzy Samorządem Województwa Mało</w:t>
      </w:r>
      <w:r w:rsidR="00D92F63">
        <w:t>polskiego a Powiatem Krakowskim.</w:t>
      </w:r>
    </w:p>
    <w:p w:rsidR="001E6E99" w:rsidRDefault="001E6E99" w:rsidP="001E6E99">
      <w:pPr>
        <w:pStyle w:val="Akapitzlist"/>
        <w:ind w:left="0" w:firstLine="4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Prace scaleniowe koordynuje oraz wykonuje samorząd województwa przy pomocy jednostki organizacyjnej wskazanej przez Geodetę Województwa Małopolskiego pismem </w:t>
      </w:r>
      <w:r w:rsidR="00906C14">
        <w:rPr>
          <w:rFonts w:ascii="Times New Roman" w:hAnsi="Times New Roman" w:cs="Times New Roman"/>
          <w:sz w:val="24"/>
          <w:szCs w:val="24"/>
        </w:rPr>
        <w:t xml:space="preserve">znak RO-V.3152.12.2019 </w:t>
      </w:r>
      <w:proofErr w:type="gramStart"/>
      <w:r>
        <w:rPr>
          <w:rFonts w:ascii="Times New Roman" w:hAnsi="Times New Roman" w:cs="Times New Roman"/>
          <w:sz w:val="24"/>
          <w:szCs w:val="24"/>
        </w:rPr>
        <w:t>z</w:t>
      </w:r>
      <w:proofErr w:type="gramEnd"/>
      <w:r>
        <w:rPr>
          <w:rFonts w:ascii="Times New Roman" w:hAnsi="Times New Roman" w:cs="Times New Roman"/>
          <w:sz w:val="24"/>
          <w:szCs w:val="24"/>
        </w:rPr>
        <w:t> dnia 03</w:t>
      </w:r>
      <w:r w:rsidR="008F715D">
        <w:rPr>
          <w:rFonts w:ascii="Times New Roman" w:hAnsi="Times New Roman" w:cs="Times New Roman"/>
          <w:sz w:val="24"/>
          <w:szCs w:val="24"/>
        </w:rPr>
        <w:t xml:space="preserve"> września </w:t>
      </w:r>
      <w:r>
        <w:rPr>
          <w:rFonts w:ascii="Times New Roman" w:hAnsi="Times New Roman" w:cs="Times New Roman"/>
          <w:sz w:val="24"/>
          <w:szCs w:val="24"/>
        </w:rPr>
        <w:t>2019 r. tj. Krakowskie Biuro Geodezji i Terenów Rolnych</w:t>
      </w:r>
      <w:r w:rsidR="00856E38">
        <w:rPr>
          <w:rFonts w:ascii="Times New Roman" w:hAnsi="Times New Roman" w:cs="Times New Roman"/>
          <w:sz w:val="24"/>
          <w:szCs w:val="24"/>
        </w:rPr>
        <w:t xml:space="preserve"> w</w:t>
      </w:r>
      <w:r w:rsidR="00906C14">
        <w:rPr>
          <w:rFonts w:ascii="Times New Roman" w:hAnsi="Times New Roman" w:cs="Times New Roman"/>
          <w:sz w:val="24"/>
          <w:szCs w:val="24"/>
        </w:rPr>
        <w:t> </w:t>
      </w:r>
      <w:r w:rsidR="00856E38">
        <w:rPr>
          <w:rFonts w:ascii="Times New Roman" w:hAnsi="Times New Roman" w:cs="Times New Roman"/>
          <w:sz w:val="24"/>
          <w:szCs w:val="24"/>
        </w:rPr>
        <w:t>Krakowie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E6E99" w:rsidRDefault="002928A3" w:rsidP="002928A3">
      <w:pPr>
        <w:pStyle w:val="Default"/>
        <w:ind w:firstLine="567"/>
        <w:jc w:val="both"/>
      </w:pPr>
      <w:r>
        <w:t xml:space="preserve">W związku z rozstrzygnięciem zawartym w sentencji niniejszego postanowienia, </w:t>
      </w:r>
      <w:r w:rsidR="00906C14">
        <w:t xml:space="preserve">Starosta Krakowski </w:t>
      </w:r>
      <w:proofErr w:type="gramStart"/>
      <w:r w:rsidR="00906C14">
        <w:t>informuje</w:t>
      </w:r>
      <w:r w:rsidR="001E6E99">
        <w:t xml:space="preserve"> że</w:t>
      </w:r>
      <w:proofErr w:type="gramEnd"/>
      <w:r w:rsidR="001E6E99">
        <w:t>:</w:t>
      </w:r>
    </w:p>
    <w:p w:rsidR="002928A3" w:rsidRPr="001E6E99" w:rsidRDefault="003666CB" w:rsidP="001E6E99">
      <w:pPr>
        <w:pStyle w:val="Default"/>
        <w:numPr>
          <w:ilvl w:val="0"/>
          <w:numId w:val="4"/>
        </w:numPr>
        <w:jc w:val="both"/>
        <w:rPr>
          <w:sz w:val="23"/>
          <w:szCs w:val="23"/>
        </w:rPr>
      </w:pPr>
      <w:proofErr w:type="gramStart"/>
      <w:r w:rsidRPr="00446FF6">
        <w:rPr>
          <w:iCs/>
          <w:color w:val="000000" w:themeColor="text1"/>
          <w:sz w:val="23"/>
          <w:szCs w:val="23"/>
        </w:rPr>
        <w:t>zgodnie</w:t>
      </w:r>
      <w:proofErr w:type="gramEnd"/>
      <w:r w:rsidRPr="00446FF6">
        <w:rPr>
          <w:iCs/>
          <w:color w:val="000000" w:themeColor="text1"/>
          <w:sz w:val="23"/>
          <w:szCs w:val="23"/>
        </w:rPr>
        <w:t xml:space="preserve"> z art.</w:t>
      </w:r>
      <w:r w:rsidR="0030467F" w:rsidRPr="00446FF6">
        <w:rPr>
          <w:iCs/>
          <w:color w:val="000000" w:themeColor="text1"/>
          <w:sz w:val="23"/>
          <w:szCs w:val="23"/>
        </w:rPr>
        <w:t xml:space="preserve"> 15</w:t>
      </w:r>
      <w:r w:rsidR="00BA02DB">
        <w:rPr>
          <w:iCs/>
          <w:color w:val="000000" w:themeColor="text1"/>
          <w:sz w:val="23"/>
          <w:szCs w:val="23"/>
        </w:rPr>
        <w:t xml:space="preserve"> </w:t>
      </w:r>
      <w:r w:rsidR="00BA02DB">
        <w:t>u</w:t>
      </w:r>
      <w:r w:rsidR="00BA02DB" w:rsidRPr="00FE5F7D">
        <w:t>stawy z dnia 26 marca 1982 r. o scalaniu i wymianie gruntów</w:t>
      </w:r>
      <w:r w:rsidRPr="00446FF6">
        <w:rPr>
          <w:iCs/>
          <w:color w:val="000000" w:themeColor="text1"/>
          <w:sz w:val="23"/>
          <w:szCs w:val="23"/>
        </w:rPr>
        <w:t xml:space="preserve"> </w:t>
      </w:r>
      <w:r w:rsidR="002928A3">
        <w:rPr>
          <w:iCs/>
          <w:sz w:val="23"/>
          <w:szCs w:val="23"/>
        </w:rPr>
        <w:t>z</w:t>
      </w:r>
      <w:r w:rsidR="00BA02DB">
        <w:rPr>
          <w:iCs/>
          <w:sz w:val="23"/>
          <w:szCs w:val="23"/>
        </w:rPr>
        <w:t> </w:t>
      </w:r>
      <w:r w:rsidR="002928A3" w:rsidRPr="00C14901">
        <w:rPr>
          <w:iCs/>
          <w:sz w:val="23"/>
          <w:szCs w:val="23"/>
        </w:rPr>
        <w:t>chwilą wszczęcia postępowania scaleniowego obejmującego lasy i grunty leśne, wstrzymuje się wydawanie zezwoleń na wyrąb drzew do czasu zakończenia postępowania, a</w:t>
      </w:r>
      <w:r w:rsidR="002928A3">
        <w:rPr>
          <w:iCs/>
          <w:sz w:val="23"/>
          <w:szCs w:val="23"/>
        </w:rPr>
        <w:t> </w:t>
      </w:r>
      <w:r w:rsidR="002928A3" w:rsidRPr="00C14901">
        <w:rPr>
          <w:iCs/>
          <w:sz w:val="23"/>
          <w:szCs w:val="23"/>
        </w:rPr>
        <w:t xml:space="preserve">niezrealizowane zezwolenia tracą moc. Powyższe nie dotyczy cięć sanitarnych. </w:t>
      </w:r>
    </w:p>
    <w:p w:rsidR="002928A3" w:rsidRDefault="001E6E99" w:rsidP="001E6E99">
      <w:pPr>
        <w:pStyle w:val="Default"/>
        <w:numPr>
          <w:ilvl w:val="0"/>
          <w:numId w:val="4"/>
        </w:numPr>
        <w:jc w:val="both"/>
        <w:rPr>
          <w:iCs/>
          <w:sz w:val="23"/>
          <w:szCs w:val="23"/>
        </w:rPr>
      </w:pPr>
      <w:proofErr w:type="gramStart"/>
      <w:r>
        <w:rPr>
          <w:iCs/>
          <w:sz w:val="23"/>
          <w:szCs w:val="23"/>
        </w:rPr>
        <w:t>z</w:t>
      </w:r>
      <w:r w:rsidR="00E422BF">
        <w:rPr>
          <w:iCs/>
          <w:sz w:val="23"/>
          <w:szCs w:val="23"/>
        </w:rPr>
        <w:t>godnie</w:t>
      </w:r>
      <w:proofErr w:type="gramEnd"/>
      <w:r w:rsidR="00E422BF">
        <w:rPr>
          <w:iCs/>
          <w:sz w:val="23"/>
          <w:szCs w:val="23"/>
        </w:rPr>
        <w:t xml:space="preserve"> z art. 21 </w:t>
      </w:r>
      <w:r w:rsidR="00906C14">
        <w:rPr>
          <w:iCs/>
          <w:sz w:val="23"/>
          <w:szCs w:val="23"/>
        </w:rPr>
        <w:t xml:space="preserve">ww. </w:t>
      </w:r>
      <w:r w:rsidR="00E422BF">
        <w:rPr>
          <w:iCs/>
          <w:sz w:val="23"/>
          <w:szCs w:val="23"/>
        </w:rPr>
        <w:t>ustawy n</w:t>
      </w:r>
      <w:r w:rsidR="002928A3" w:rsidRPr="00C14901">
        <w:rPr>
          <w:iCs/>
          <w:sz w:val="23"/>
          <w:szCs w:val="23"/>
        </w:rPr>
        <w:t>a wniosek starosty, sąd właściwy do prowadzenia ksiąg wieczystych uczyni w księdze wieczystej wzmiankę o wszczęciu postępowania scaleniowego, a</w:t>
      </w:r>
      <w:r w:rsidR="00D92F63">
        <w:rPr>
          <w:iCs/>
          <w:sz w:val="23"/>
          <w:szCs w:val="23"/>
        </w:rPr>
        <w:t> </w:t>
      </w:r>
      <w:r w:rsidR="002928A3" w:rsidRPr="00C14901">
        <w:rPr>
          <w:iCs/>
          <w:sz w:val="23"/>
          <w:szCs w:val="23"/>
        </w:rPr>
        <w:t xml:space="preserve">jeżeli nieruchomość nie ma urządzonej księgi wieczystej, wniosek zostanie złożony do istniejącego zbioru dokumentów. Wzmianka w księdze wieczystej lub złożenie wniosku do zbioru dokumentów ma ten skutek, że wszystkie późniejsze zmiany stanu własności jak i obciążeń pozostają bez wpływu na przebieg postępowania scaleniowego, </w:t>
      </w:r>
      <w:proofErr w:type="gramStart"/>
      <w:r w:rsidR="002928A3" w:rsidRPr="00C14901">
        <w:rPr>
          <w:iCs/>
          <w:sz w:val="23"/>
          <w:szCs w:val="23"/>
        </w:rPr>
        <w:t>chyba że</w:t>
      </w:r>
      <w:proofErr w:type="gramEnd"/>
      <w:r w:rsidR="002928A3" w:rsidRPr="00C14901">
        <w:rPr>
          <w:iCs/>
          <w:sz w:val="23"/>
          <w:szCs w:val="23"/>
        </w:rPr>
        <w:t xml:space="preserve"> dokonane zostały za zgodą Starosty. </w:t>
      </w:r>
    </w:p>
    <w:p w:rsidR="002928A3" w:rsidRPr="001E6E99" w:rsidRDefault="001E6E99" w:rsidP="001E6E99">
      <w:pPr>
        <w:pStyle w:val="Default"/>
        <w:numPr>
          <w:ilvl w:val="0"/>
          <w:numId w:val="4"/>
        </w:numPr>
        <w:jc w:val="both"/>
        <w:rPr>
          <w:iCs/>
          <w:sz w:val="23"/>
          <w:szCs w:val="23"/>
        </w:rPr>
      </w:pPr>
      <w:proofErr w:type="gramStart"/>
      <w:r>
        <w:rPr>
          <w:iCs/>
          <w:color w:val="auto"/>
          <w:sz w:val="23"/>
          <w:szCs w:val="23"/>
        </w:rPr>
        <w:t>w</w:t>
      </w:r>
      <w:proofErr w:type="gramEnd"/>
      <w:r w:rsidR="002928A3" w:rsidRPr="001E6E99">
        <w:rPr>
          <w:iCs/>
          <w:color w:val="auto"/>
          <w:sz w:val="23"/>
          <w:szCs w:val="23"/>
        </w:rPr>
        <w:t xml:space="preserve"> interesie uczestników postępowania scaleniowego leży, aby dokonywanie jakichkolwiek trwałych inwestycji na gruntach poddanych scaleniu odbywało się za wiedzą Starosty Krakowskiego oraz uprawnionego geodety – projektanta scalenia. Wydane decyzje ustalające miejsce i warunki inwestycji budowlanych oraz plany realizacyjne tych inwestycji należy zgłosić u geodety – projektanta scalenia. </w:t>
      </w:r>
    </w:p>
    <w:p w:rsidR="001E6E99" w:rsidRPr="001E6E99" w:rsidRDefault="001E6E99" w:rsidP="001E6E99">
      <w:pPr>
        <w:pStyle w:val="Default"/>
        <w:ind w:left="1344"/>
        <w:jc w:val="both"/>
        <w:rPr>
          <w:iCs/>
          <w:sz w:val="23"/>
          <w:szCs w:val="23"/>
        </w:rPr>
      </w:pPr>
    </w:p>
    <w:p w:rsidR="00D92F63" w:rsidRDefault="00D92F63" w:rsidP="002928A3">
      <w:pPr>
        <w:pStyle w:val="Default"/>
        <w:ind w:firstLine="567"/>
        <w:jc w:val="both"/>
        <w:rPr>
          <w:iCs/>
          <w:color w:val="auto"/>
          <w:sz w:val="23"/>
          <w:szCs w:val="23"/>
        </w:rPr>
      </w:pPr>
      <w:r>
        <w:rPr>
          <w:iCs/>
          <w:color w:val="auto"/>
          <w:sz w:val="23"/>
          <w:szCs w:val="23"/>
        </w:rPr>
        <w:lastRenderedPageBreak/>
        <w:t>Biorąc pod uwagę, że wniosek spełnia wymogi prawne a grunty będące przedmiotem wniosku wymagają stworzenia korzystniejszych warunków gospodarowania poprzez poprawę struktury obszarowej gospodarstw i racjonalne ukształtowanie rozłogu gruntów, oraz urządzenia funkcjonalnej sieci dróg dojazdowych, zapewniającej dostęp każdej działce do drogi publicznej, postanowiono jak w sentencji niniejszego postanowienia.</w:t>
      </w:r>
    </w:p>
    <w:p w:rsidR="00693D19" w:rsidRDefault="00693D19" w:rsidP="002928A3">
      <w:pPr>
        <w:pStyle w:val="Default"/>
        <w:ind w:firstLine="567"/>
        <w:jc w:val="both"/>
        <w:rPr>
          <w:iCs/>
          <w:color w:val="auto"/>
          <w:sz w:val="23"/>
          <w:szCs w:val="23"/>
        </w:rPr>
      </w:pPr>
    </w:p>
    <w:p w:rsidR="00856E38" w:rsidRDefault="00856E38" w:rsidP="002928A3">
      <w:pPr>
        <w:pStyle w:val="Default"/>
        <w:ind w:firstLine="567"/>
        <w:jc w:val="both"/>
        <w:rPr>
          <w:iCs/>
          <w:color w:val="auto"/>
          <w:sz w:val="23"/>
          <w:szCs w:val="23"/>
        </w:rPr>
      </w:pPr>
    </w:p>
    <w:p w:rsidR="00693D19" w:rsidRPr="006A78BA" w:rsidRDefault="00693D19" w:rsidP="00693D19">
      <w:pPr>
        <w:pStyle w:val="Default"/>
        <w:ind w:firstLine="567"/>
        <w:jc w:val="center"/>
        <w:rPr>
          <w:b/>
          <w:iCs/>
          <w:color w:val="auto"/>
          <w:sz w:val="28"/>
          <w:szCs w:val="28"/>
        </w:rPr>
      </w:pPr>
      <w:r w:rsidRPr="006A78BA">
        <w:rPr>
          <w:b/>
          <w:iCs/>
          <w:color w:val="auto"/>
          <w:sz w:val="28"/>
          <w:szCs w:val="28"/>
        </w:rPr>
        <w:t>Pouczenie</w:t>
      </w:r>
    </w:p>
    <w:p w:rsidR="00693D19" w:rsidRPr="00693D19" w:rsidRDefault="00693D19" w:rsidP="00693D19">
      <w:pPr>
        <w:pStyle w:val="Default"/>
        <w:ind w:firstLine="567"/>
        <w:jc w:val="center"/>
        <w:rPr>
          <w:b/>
          <w:i/>
          <w:iCs/>
          <w:color w:val="auto"/>
          <w:sz w:val="28"/>
          <w:szCs w:val="28"/>
        </w:rPr>
      </w:pPr>
    </w:p>
    <w:p w:rsidR="00496078" w:rsidRPr="00A74249" w:rsidRDefault="00693D19" w:rsidP="00693D19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3D19">
        <w:rPr>
          <w:rFonts w:ascii="Times New Roman" w:hAnsi="Times New Roman" w:cs="Times New Roman"/>
          <w:i/>
          <w:sz w:val="24"/>
          <w:szCs w:val="24"/>
        </w:rPr>
        <w:t>Na niniejsze postanowienie służy prawo wniesienia zażalenia do Wojewody Małopolskiego, za pośrednictwem Starosty Krakowskiego</w:t>
      </w:r>
      <w:r w:rsidR="00A7424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74249" w:rsidRPr="00A74249">
        <w:rPr>
          <w:rFonts w:ascii="Times New Roman" w:hAnsi="Times New Roman" w:cs="Times New Roman"/>
          <w:i/>
          <w:sz w:val="24"/>
          <w:szCs w:val="24"/>
        </w:rPr>
        <w:t>ul. Przy Moście 1, 30-508 Kraków</w:t>
      </w:r>
      <w:r w:rsidRPr="00693D19">
        <w:rPr>
          <w:rFonts w:ascii="Times New Roman" w:hAnsi="Times New Roman" w:cs="Times New Roman"/>
          <w:i/>
          <w:sz w:val="24"/>
          <w:szCs w:val="24"/>
        </w:rPr>
        <w:t xml:space="preserve"> w</w:t>
      </w:r>
      <w:r w:rsidR="008F715D">
        <w:rPr>
          <w:rFonts w:ascii="Times New Roman" w:hAnsi="Times New Roman" w:cs="Times New Roman"/>
          <w:i/>
          <w:sz w:val="24"/>
          <w:szCs w:val="24"/>
        </w:rPr>
        <w:t> </w:t>
      </w:r>
      <w:r w:rsidRPr="00693D19">
        <w:rPr>
          <w:rFonts w:ascii="Times New Roman" w:hAnsi="Times New Roman" w:cs="Times New Roman"/>
          <w:i/>
          <w:sz w:val="24"/>
          <w:szCs w:val="24"/>
        </w:rPr>
        <w:t xml:space="preserve">terminie 7 dni od </w:t>
      </w:r>
      <w:proofErr w:type="gramStart"/>
      <w:r w:rsidR="0032669B">
        <w:rPr>
          <w:rFonts w:ascii="Times New Roman" w:hAnsi="Times New Roman" w:cs="Times New Roman"/>
          <w:i/>
          <w:sz w:val="24"/>
          <w:szCs w:val="24"/>
        </w:rPr>
        <w:t>dnia</w:t>
      </w:r>
      <w:r w:rsidR="002D0CC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93D19">
        <w:rPr>
          <w:rFonts w:ascii="Times New Roman" w:hAnsi="Times New Roman" w:cs="Times New Roman"/>
          <w:i/>
          <w:sz w:val="24"/>
          <w:szCs w:val="24"/>
        </w:rPr>
        <w:t xml:space="preserve"> doręczenia</w:t>
      </w:r>
      <w:proofErr w:type="gramEnd"/>
      <w:r w:rsidR="00A74249" w:rsidRPr="00A74249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:rsidR="00693D19" w:rsidRPr="00693D19" w:rsidRDefault="00693D19" w:rsidP="00693D19">
      <w:pPr>
        <w:pStyle w:val="Default"/>
        <w:ind w:firstLine="567"/>
        <w:jc w:val="both"/>
        <w:rPr>
          <w:i/>
          <w:iCs/>
          <w:color w:val="auto"/>
          <w:sz w:val="23"/>
          <w:szCs w:val="23"/>
        </w:rPr>
      </w:pPr>
      <w:r w:rsidRPr="00693D19">
        <w:rPr>
          <w:i/>
          <w:iCs/>
          <w:color w:val="auto"/>
          <w:sz w:val="23"/>
          <w:szCs w:val="23"/>
        </w:rPr>
        <w:t>Niniejsze postanowienie o wszczęciu postępowania scaleniowego po odczytaniu na zebraniu uczestników scalenia</w:t>
      </w:r>
      <w:r w:rsidR="00900576">
        <w:rPr>
          <w:i/>
          <w:iCs/>
          <w:color w:val="auto"/>
          <w:sz w:val="23"/>
          <w:szCs w:val="23"/>
        </w:rPr>
        <w:t xml:space="preserve"> w dniu 24.09.2019 </w:t>
      </w:r>
      <w:proofErr w:type="gramStart"/>
      <w:r w:rsidR="00900576">
        <w:rPr>
          <w:i/>
          <w:iCs/>
          <w:color w:val="auto"/>
          <w:sz w:val="23"/>
          <w:szCs w:val="23"/>
        </w:rPr>
        <w:t>r</w:t>
      </w:r>
      <w:proofErr w:type="gramEnd"/>
      <w:r w:rsidR="00900576">
        <w:rPr>
          <w:i/>
          <w:iCs/>
          <w:color w:val="auto"/>
          <w:sz w:val="23"/>
          <w:szCs w:val="23"/>
        </w:rPr>
        <w:t>.</w:t>
      </w:r>
      <w:r w:rsidRPr="00693D19">
        <w:rPr>
          <w:i/>
          <w:iCs/>
          <w:color w:val="auto"/>
          <w:sz w:val="23"/>
          <w:szCs w:val="23"/>
        </w:rPr>
        <w:t>, zostanie wywieszone na okres czternastu dni na tablicach ogłoszeń Starostwa Powiatowego w Krakowie, Urzędu Gminy w Jerzmanowicach – Przegini</w:t>
      </w:r>
      <w:r w:rsidR="00682E76">
        <w:rPr>
          <w:i/>
          <w:iCs/>
          <w:color w:val="auto"/>
          <w:sz w:val="23"/>
          <w:szCs w:val="23"/>
        </w:rPr>
        <w:t xml:space="preserve">, oraz na tablicy ogłoszeń we wsi </w:t>
      </w:r>
      <w:r w:rsidR="00D20E5F">
        <w:rPr>
          <w:i/>
          <w:iCs/>
          <w:color w:val="auto"/>
          <w:sz w:val="23"/>
          <w:szCs w:val="23"/>
        </w:rPr>
        <w:t>Czubrowice</w:t>
      </w:r>
      <w:r w:rsidR="00236849">
        <w:rPr>
          <w:i/>
          <w:iCs/>
          <w:color w:val="auto"/>
          <w:sz w:val="23"/>
          <w:szCs w:val="23"/>
        </w:rPr>
        <w:t xml:space="preserve"> i stronie Biuletynu Informacji Publicznej Starostwa Powiatowego w Krakowie</w:t>
      </w:r>
      <w:r w:rsidRPr="00693D19">
        <w:rPr>
          <w:i/>
          <w:iCs/>
          <w:color w:val="auto"/>
          <w:sz w:val="23"/>
          <w:szCs w:val="23"/>
        </w:rPr>
        <w:t>. Z chwilą upływu czternastodniowego terminu wywieszenia, postanowienie o wszczęciu postępowania scaleniowego uważa się za doręczone wszystkim uczestnikom scalenia.</w:t>
      </w:r>
    </w:p>
    <w:p w:rsidR="00693D19" w:rsidRDefault="00693D19" w:rsidP="00D92F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715D" w:rsidRDefault="008F715D" w:rsidP="00D92F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715D" w:rsidRDefault="008F715D" w:rsidP="00D92F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715D" w:rsidRDefault="008F715D" w:rsidP="00D92F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319C" w:rsidRPr="00236849" w:rsidRDefault="00A74249" w:rsidP="00236849">
      <w:pPr>
        <w:autoSpaceDE w:val="0"/>
        <w:autoSpaceDN w:val="0"/>
        <w:adjustRightInd w:val="0"/>
        <w:rPr>
          <w:rFonts w:ascii="Times New Roman" w:hAnsi="Times New Roman" w:cs="Times New Roman"/>
          <w:color w:val="FF0000"/>
          <w:sz w:val="24"/>
          <w:szCs w:val="24"/>
        </w:rPr>
      </w:pPr>
      <w:r w:rsidRPr="00A74249">
        <w:rPr>
          <w:rFonts w:ascii="Times New Roman" w:hAnsi="Times New Roman" w:cs="Times New Roman"/>
          <w:color w:val="000300"/>
          <w:sz w:val="24"/>
          <w:szCs w:val="24"/>
        </w:rPr>
        <w:t xml:space="preserve">     </w:t>
      </w:r>
      <w:r w:rsidRPr="00A74249">
        <w:rPr>
          <w:rFonts w:ascii="Times New Roman" w:hAnsi="Times New Roman" w:cs="Times New Roman"/>
          <w:color w:val="000300"/>
          <w:sz w:val="24"/>
          <w:szCs w:val="24"/>
        </w:rPr>
        <w:tab/>
      </w:r>
    </w:p>
    <w:sectPr w:rsidR="0010319C" w:rsidRPr="002368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60C" w:rsidRDefault="005A060C" w:rsidP="008E086D">
      <w:pPr>
        <w:spacing w:after="0" w:line="240" w:lineRule="auto"/>
      </w:pPr>
      <w:r>
        <w:separator/>
      </w:r>
    </w:p>
  </w:endnote>
  <w:endnote w:type="continuationSeparator" w:id="0">
    <w:p w:rsidR="005A060C" w:rsidRDefault="005A060C" w:rsidP="008E0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60C" w:rsidRDefault="005A060C" w:rsidP="008E086D">
      <w:pPr>
        <w:spacing w:after="0" w:line="240" w:lineRule="auto"/>
      </w:pPr>
      <w:r>
        <w:separator/>
      </w:r>
    </w:p>
  </w:footnote>
  <w:footnote w:type="continuationSeparator" w:id="0">
    <w:p w:rsidR="005A060C" w:rsidRDefault="005A060C" w:rsidP="008E08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74A62"/>
    <w:multiLevelType w:val="hybridMultilevel"/>
    <w:tmpl w:val="3A1A5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B6037"/>
    <w:multiLevelType w:val="hybridMultilevel"/>
    <w:tmpl w:val="DBD884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E02D06"/>
    <w:multiLevelType w:val="hybridMultilevel"/>
    <w:tmpl w:val="8348F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D31C1"/>
    <w:multiLevelType w:val="hybridMultilevel"/>
    <w:tmpl w:val="0F244E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865E74"/>
    <w:multiLevelType w:val="hybridMultilevel"/>
    <w:tmpl w:val="8460FC8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2CA22DC"/>
    <w:multiLevelType w:val="hybridMultilevel"/>
    <w:tmpl w:val="14347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F2389F"/>
    <w:multiLevelType w:val="hybridMultilevel"/>
    <w:tmpl w:val="57BC2CC2"/>
    <w:lvl w:ilvl="0" w:tplc="041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7">
    <w:nsid w:val="6B532F11"/>
    <w:multiLevelType w:val="hybridMultilevel"/>
    <w:tmpl w:val="46D498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3A83F39"/>
    <w:multiLevelType w:val="hybridMultilevel"/>
    <w:tmpl w:val="4D285C0E"/>
    <w:lvl w:ilvl="0" w:tplc="0415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9D9"/>
    <w:rsid w:val="000017F8"/>
    <w:rsid w:val="00020409"/>
    <w:rsid w:val="00044E93"/>
    <w:rsid w:val="000500E5"/>
    <w:rsid w:val="000C1DF5"/>
    <w:rsid w:val="0010319C"/>
    <w:rsid w:val="00126716"/>
    <w:rsid w:val="00197192"/>
    <w:rsid w:val="001A3997"/>
    <w:rsid w:val="001E6E99"/>
    <w:rsid w:val="00206DB6"/>
    <w:rsid w:val="002072A3"/>
    <w:rsid w:val="0022241C"/>
    <w:rsid w:val="00230A50"/>
    <w:rsid w:val="00236849"/>
    <w:rsid w:val="00246B73"/>
    <w:rsid w:val="00256FB3"/>
    <w:rsid w:val="002621E7"/>
    <w:rsid w:val="002928A3"/>
    <w:rsid w:val="002B606A"/>
    <w:rsid w:val="002D0CCC"/>
    <w:rsid w:val="002D6DBD"/>
    <w:rsid w:val="002E4F0E"/>
    <w:rsid w:val="00301B6D"/>
    <w:rsid w:val="0030467F"/>
    <w:rsid w:val="0032669B"/>
    <w:rsid w:val="003268B3"/>
    <w:rsid w:val="00335EF7"/>
    <w:rsid w:val="003435E5"/>
    <w:rsid w:val="003666CB"/>
    <w:rsid w:val="00372583"/>
    <w:rsid w:val="003942DD"/>
    <w:rsid w:val="003A6EED"/>
    <w:rsid w:val="003B6326"/>
    <w:rsid w:val="003B64A8"/>
    <w:rsid w:val="003D1A21"/>
    <w:rsid w:val="003E5AB3"/>
    <w:rsid w:val="003F65AB"/>
    <w:rsid w:val="00403FF2"/>
    <w:rsid w:val="004057ED"/>
    <w:rsid w:val="00446F04"/>
    <w:rsid w:val="00446FF6"/>
    <w:rsid w:val="00472FAB"/>
    <w:rsid w:val="004860B1"/>
    <w:rsid w:val="00496078"/>
    <w:rsid w:val="004B00D5"/>
    <w:rsid w:val="004D1B63"/>
    <w:rsid w:val="004F1FA9"/>
    <w:rsid w:val="004F3409"/>
    <w:rsid w:val="00500329"/>
    <w:rsid w:val="005132D6"/>
    <w:rsid w:val="0052609C"/>
    <w:rsid w:val="00530A57"/>
    <w:rsid w:val="00534A59"/>
    <w:rsid w:val="00560DDC"/>
    <w:rsid w:val="005777BA"/>
    <w:rsid w:val="005A060C"/>
    <w:rsid w:val="00660CB9"/>
    <w:rsid w:val="00682E76"/>
    <w:rsid w:val="00693D19"/>
    <w:rsid w:val="006A78BA"/>
    <w:rsid w:val="006C48A6"/>
    <w:rsid w:val="006F235A"/>
    <w:rsid w:val="00743230"/>
    <w:rsid w:val="00777657"/>
    <w:rsid w:val="00787F08"/>
    <w:rsid w:val="00790529"/>
    <w:rsid w:val="007C3B7F"/>
    <w:rsid w:val="007F21B9"/>
    <w:rsid w:val="007F43AC"/>
    <w:rsid w:val="00807EA5"/>
    <w:rsid w:val="008377C1"/>
    <w:rsid w:val="00856E38"/>
    <w:rsid w:val="008702C7"/>
    <w:rsid w:val="00892906"/>
    <w:rsid w:val="008A3E43"/>
    <w:rsid w:val="008B578F"/>
    <w:rsid w:val="008E086D"/>
    <w:rsid w:val="008F715D"/>
    <w:rsid w:val="00900576"/>
    <w:rsid w:val="00906C14"/>
    <w:rsid w:val="009423C2"/>
    <w:rsid w:val="009A0030"/>
    <w:rsid w:val="009A5F2A"/>
    <w:rsid w:val="009B4135"/>
    <w:rsid w:val="009F6C2D"/>
    <w:rsid w:val="00A03FC2"/>
    <w:rsid w:val="00A04CDB"/>
    <w:rsid w:val="00A46CD1"/>
    <w:rsid w:val="00A52689"/>
    <w:rsid w:val="00A73BE6"/>
    <w:rsid w:val="00A74249"/>
    <w:rsid w:val="00A91E23"/>
    <w:rsid w:val="00AF747F"/>
    <w:rsid w:val="00B70576"/>
    <w:rsid w:val="00BA02DB"/>
    <w:rsid w:val="00BA3F2D"/>
    <w:rsid w:val="00C24412"/>
    <w:rsid w:val="00C26AE1"/>
    <w:rsid w:val="00C40355"/>
    <w:rsid w:val="00C43E92"/>
    <w:rsid w:val="00C95AC5"/>
    <w:rsid w:val="00CA64B5"/>
    <w:rsid w:val="00CB63DD"/>
    <w:rsid w:val="00CE7C08"/>
    <w:rsid w:val="00D20E5F"/>
    <w:rsid w:val="00D21006"/>
    <w:rsid w:val="00D32A3C"/>
    <w:rsid w:val="00D40AEC"/>
    <w:rsid w:val="00D61950"/>
    <w:rsid w:val="00D87288"/>
    <w:rsid w:val="00D92F63"/>
    <w:rsid w:val="00D952F2"/>
    <w:rsid w:val="00DF20DC"/>
    <w:rsid w:val="00E0745E"/>
    <w:rsid w:val="00E174F1"/>
    <w:rsid w:val="00E20D24"/>
    <w:rsid w:val="00E33406"/>
    <w:rsid w:val="00E422BF"/>
    <w:rsid w:val="00E97CA8"/>
    <w:rsid w:val="00EB70A7"/>
    <w:rsid w:val="00EC7A84"/>
    <w:rsid w:val="00ED0A87"/>
    <w:rsid w:val="00F509D9"/>
    <w:rsid w:val="00FE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72A3"/>
    <w:pPr>
      <w:ind w:left="720"/>
      <w:contextualSpacing/>
    </w:pPr>
  </w:style>
  <w:style w:type="paragraph" w:customStyle="1" w:styleId="Default">
    <w:name w:val="Default"/>
    <w:rsid w:val="002928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E42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6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65A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E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086D"/>
  </w:style>
  <w:style w:type="paragraph" w:styleId="Stopka">
    <w:name w:val="footer"/>
    <w:basedOn w:val="Normalny"/>
    <w:link w:val="StopkaZnak"/>
    <w:uiPriority w:val="99"/>
    <w:unhideWhenUsed/>
    <w:rsid w:val="008E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086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72FA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72FA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72FAB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BA02D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72A3"/>
    <w:pPr>
      <w:ind w:left="720"/>
      <w:contextualSpacing/>
    </w:pPr>
  </w:style>
  <w:style w:type="paragraph" w:customStyle="1" w:styleId="Default">
    <w:name w:val="Default"/>
    <w:rsid w:val="002928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E42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6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65A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E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086D"/>
  </w:style>
  <w:style w:type="paragraph" w:styleId="Stopka">
    <w:name w:val="footer"/>
    <w:basedOn w:val="Normalny"/>
    <w:link w:val="StopkaZnak"/>
    <w:uiPriority w:val="99"/>
    <w:unhideWhenUsed/>
    <w:rsid w:val="008E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086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72FA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72FA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72FAB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BA02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7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1501</Words>
  <Characters>9008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A.M. Marcula</dc:creator>
  <cp:lastModifiedBy>BARBARA NAWROT </cp:lastModifiedBy>
  <cp:revision>2</cp:revision>
  <cp:lastPrinted>2019-09-25T10:02:00Z</cp:lastPrinted>
  <dcterms:created xsi:type="dcterms:W3CDTF">2020-01-10T12:33:00Z</dcterms:created>
  <dcterms:modified xsi:type="dcterms:W3CDTF">2020-01-10T12:33:00Z</dcterms:modified>
</cp:coreProperties>
</file>